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40305" w14:textId="77777777" w:rsidR="00DF2F4E" w:rsidRPr="00D54F07" w:rsidRDefault="00DF2F4E">
      <w:pPr>
        <w:rPr>
          <w:b/>
          <w:sz w:val="28"/>
          <w:szCs w:val="28"/>
          <w:lang w:val="en-GB"/>
        </w:rPr>
      </w:pPr>
      <w:bookmarkStart w:id="0" w:name="_GoBack"/>
      <w:bookmarkEnd w:id="0"/>
    </w:p>
    <w:p w14:paraId="3F64A604" w14:textId="77777777" w:rsidR="00DF2F4E" w:rsidRPr="00D54F07" w:rsidRDefault="00DF2F4E">
      <w:pPr>
        <w:rPr>
          <w:b/>
          <w:sz w:val="28"/>
          <w:szCs w:val="28"/>
          <w:lang w:val="en-GB"/>
        </w:rPr>
      </w:pPr>
    </w:p>
    <w:p w14:paraId="1341C112" w14:textId="77777777" w:rsidR="00DF2F4E" w:rsidRPr="00D54F07" w:rsidRDefault="00DF2F4E">
      <w:pPr>
        <w:rPr>
          <w:b/>
          <w:sz w:val="28"/>
          <w:szCs w:val="28"/>
          <w:lang w:val="en-GB"/>
        </w:rPr>
      </w:pPr>
    </w:p>
    <w:p w14:paraId="5C988C4E" w14:textId="77777777" w:rsidR="00DF2F4E" w:rsidRPr="00D54F07" w:rsidRDefault="00DF2F4E">
      <w:pPr>
        <w:rPr>
          <w:b/>
          <w:sz w:val="28"/>
          <w:szCs w:val="28"/>
          <w:lang w:val="en-GB"/>
        </w:rPr>
      </w:pPr>
    </w:p>
    <w:p w14:paraId="634B7216" w14:textId="77777777" w:rsidR="00DF2F4E" w:rsidRPr="00D54F07" w:rsidRDefault="00DF2F4E">
      <w:pPr>
        <w:rPr>
          <w:b/>
          <w:sz w:val="28"/>
          <w:szCs w:val="28"/>
          <w:lang w:val="en-GB"/>
        </w:rPr>
      </w:pPr>
    </w:p>
    <w:p w14:paraId="6064A974" w14:textId="77777777" w:rsidR="00DF2F4E" w:rsidRPr="00D54F07" w:rsidRDefault="00DF2F4E">
      <w:pPr>
        <w:rPr>
          <w:b/>
          <w:sz w:val="28"/>
          <w:szCs w:val="28"/>
          <w:lang w:val="en-GB"/>
        </w:rPr>
      </w:pPr>
    </w:p>
    <w:p w14:paraId="10C5C3D3" w14:textId="77777777" w:rsidR="00DF2F4E" w:rsidRPr="00D54F07" w:rsidRDefault="00DF2F4E">
      <w:pPr>
        <w:rPr>
          <w:b/>
          <w:sz w:val="28"/>
          <w:szCs w:val="28"/>
          <w:lang w:val="en-GB"/>
        </w:rPr>
      </w:pPr>
    </w:p>
    <w:p w14:paraId="0DF632B9" w14:textId="77777777" w:rsidR="00DF2F4E" w:rsidRPr="00D54F07" w:rsidRDefault="00DF2F4E">
      <w:pPr>
        <w:rPr>
          <w:b/>
          <w:sz w:val="28"/>
          <w:szCs w:val="28"/>
          <w:lang w:val="en-GB"/>
        </w:rPr>
      </w:pPr>
    </w:p>
    <w:p w14:paraId="3904981B" w14:textId="77777777" w:rsidR="00DF2F4E" w:rsidRPr="00D54F07" w:rsidRDefault="00DF2F4E">
      <w:pPr>
        <w:rPr>
          <w:b/>
          <w:sz w:val="28"/>
          <w:szCs w:val="28"/>
          <w:lang w:val="en-GB"/>
        </w:rPr>
      </w:pPr>
    </w:p>
    <w:p w14:paraId="004C26CB" w14:textId="77777777" w:rsidR="00DF2F4E" w:rsidRPr="00D54F07" w:rsidRDefault="00DF2F4E">
      <w:pPr>
        <w:rPr>
          <w:b/>
          <w:sz w:val="28"/>
          <w:szCs w:val="28"/>
          <w:lang w:val="en-GB"/>
        </w:rPr>
      </w:pPr>
    </w:p>
    <w:p w14:paraId="0478EB34" w14:textId="77777777" w:rsidR="00DF2F4E" w:rsidRPr="00D54F07" w:rsidRDefault="00DF2F4E">
      <w:pPr>
        <w:rPr>
          <w:b/>
          <w:sz w:val="28"/>
          <w:szCs w:val="28"/>
          <w:lang w:val="en-GB"/>
        </w:rPr>
      </w:pPr>
    </w:p>
    <w:p w14:paraId="2DE3D8E0" w14:textId="77777777" w:rsidR="00DF2F4E" w:rsidRPr="00D54F07" w:rsidRDefault="00DF2F4E">
      <w:pPr>
        <w:rPr>
          <w:b/>
          <w:sz w:val="28"/>
          <w:szCs w:val="28"/>
          <w:lang w:val="en-GB"/>
        </w:rPr>
      </w:pPr>
    </w:p>
    <w:p w14:paraId="1903C6F4" w14:textId="77777777" w:rsidR="00DF2F4E" w:rsidRPr="00D54F07" w:rsidRDefault="00DF2F4E">
      <w:pPr>
        <w:rPr>
          <w:b/>
          <w:sz w:val="28"/>
          <w:szCs w:val="28"/>
          <w:lang w:val="en-GB"/>
        </w:rPr>
      </w:pPr>
    </w:p>
    <w:p w14:paraId="40F44D6E" w14:textId="77777777" w:rsidR="00DF2F4E" w:rsidRPr="00D54F07" w:rsidRDefault="00DF2F4E">
      <w:pPr>
        <w:rPr>
          <w:b/>
          <w:sz w:val="28"/>
          <w:szCs w:val="28"/>
          <w:lang w:val="en-GB"/>
        </w:rPr>
      </w:pPr>
    </w:p>
    <w:p w14:paraId="774B3B6E" w14:textId="77777777" w:rsidR="00DF2F4E" w:rsidRPr="00D54F07" w:rsidRDefault="00DF2F4E">
      <w:pPr>
        <w:rPr>
          <w:b/>
          <w:sz w:val="28"/>
          <w:szCs w:val="28"/>
          <w:lang w:val="en-GB"/>
        </w:rPr>
      </w:pPr>
    </w:p>
    <w:p w14:paraId="1C33D19D" w14:textId="77777777" w:rsidR="00DF2F4E" w:rsidRPr="00D54F07" w:rsidRDefault="00DF2F4E">
      <w:pPr>
        <w:rPr>
          <w:b/>
          <w:sz w:val="28"/>
          <w:szCs w:val="28"/>
          <w:lang w:val="en-GB"/>
        </w:rPr>
      </w:pPr>
    </w:p>
    <w:p w14:paraId="0AFD482F" w14:textId="77777777" w:rsidR="00DF2F4E" w:rsidRPr="00D54F07" w:rsidRDefault="00DF2F4E">
      <w:pPr>
        <w:rPr>
          <w:b/>
          <w:sz w:val="28"/>
          <w:szCs w:val="28"/>
          <w:lang w:val="en-GB"/>
        </w:rPr>
      </w:pPr>
    </w:p>
    <w:p w14:paraId="31C6E5E0" w14:textId="77777777" w:rsidR="00DF2F4E" w:rsidRPr="00D54F07" w:rsidRDefault="00DF2F4E">
      <w:pPr>
        <w:rPr>
          <w:b/>
          <w:sz w:val="28"/>
          <w:szCs w:val="28"/>
          <w:lang w:val="en-GB"/>
        </w:rPr>
      </w:pPr>
    </w:p>
    <w:p w14:paraId="366DA20F" w14:textId="77777777" w:rsidR="00DF2F4E" w:rsidRPr="00D54F07" w:rsidRDefault="003B0E36" w:rsidP="00DF2F4E">
      <w:pPr>
        <w:rPr>
          <w:b/>
          <w:sz w:val="28"/>
          <w:szCs w:val="28"/>
          <w:lang w:val="en-GB"/>
        </w:rPr>
      </w:pPr>
      <w:r w:rsidRPr="00D54F07">
        <w:rPr>
          <w:b/>
          <w:sz w:val="28"/>
          <w:szCs w:val="28"/>
          <w:lang w:val="en-GB"/>
        </w:rPr>
        <w:t>Surprising E</w:t>
      </w:r>
      <w:r w:rsidR="00DF2F4E" w:rsidRPr="00D54F07">
        <w:rPr>
          <w:b/>
          <w:sz w:val="28"/>
          <w:szCs w:val="28"/>
          <w:lang w:val="en-GB"/>
        </w:rPr>
        <w:t xml:space="preserve">ncounters </w:t>
      </w:r>
    </w:p>
    <w:p w14:paraId="26EEF191" w14:textId="77777777" w:rsidR="00A0353F" w:rsidRPr="00D54F07" w:rsidRDefault="00A0353F" w:rsidP="00A0353F">
      <w:pPr>
        <w:rPr>
          <w:b/>
          <w:sz w:val="28"/>
          <w:szCs w:val="28"/>
          <w:lang w:val="en-GB"/>
        </w:rPr>
      </w:pPr>
      <w:r w:rsidRPr="00D54F07">
        <w:rPr>
          <w:b/>
          <w:sz w:val="22"/>
          <w:szCs w:val="22"/>
          <w:lang w:val="en-GB"/>
        </w:rPr>
        <w:t xml:space="preserve">Primary School Pupils Co-Create Meaning and Sense in Dialogue with Biblical Source Narratives </w:t>
      </w:r>
    </w:p>
    <w:p w14:paraId="37B61288" w14:textId="77777777" w:rsidR="00DF2F4E" w:rsidRPr="00D54F07" w:rsidRDefault="00DF2F4E" w:rsidP="00DF2F4E">
      <w:pPr>
        <w:rPr>
          <w:b/>
          <w:sz w:val="28"/>
          <w:szCs w:val="28"/>
          <w:lang w:val="en-GB"/>
        </w:rPr>
      </w:pPr>
    </w:p>
    <w:p w14:paraId="5EF1B07D" w14:textId="77777777" w:rsidR="00DF2F4E" w:rsidRPr="00D54F07" w:rsidRDefault="00DF2F4E" w:rsidP="00DF2F4E">
      <w:pPr>
        <w:rPr>
          <w:b/>
          <w:sz w:val="28"/>
          <w:szCs w:val="28"/>
          <w:lang w:val="en-GB"/>
        </w:rPr>
      </w:pPr>
    </w:p>
    <w:p w14:paraId="790C9761" w14:textId="77777777" w:rsidR="00C91E5B" w:rsidRPr="002D5208" w:rsidRDefault="00DF2F4E" w:rsidP="00DF2F4E">
      <w:pPr>
        <w:rPr>
          <w:b/>
          <w:sz w:val="22"/>
          <w:szCs w:val="22"/>
          <w:lang w:val="de-DE"/>
        </w:rPr>
      </w:pPr>
      <w:r w:rsidRPr="002D5208">
        <w:rPr>
          <w:b/>
          <w:sz w:val="22"/>
          <w:szCs w:val="22"/>
          <w:lang w:val="de-DE"/>
        </w:rPr>
        <w:t>Bas van den Berg</w:t>
      </w:r>
    </w:p>
    <w:p w14:paraId="73185A9F" w14:textId="77777777" w:rsidR="00C91E5B" w:rsidRPr="002D5208" w:rsidRDefault="00C91E5B" w:rsidP="00DF2F4E">
      <w:pPr>
        <w:rPr>
          <w:b/>
          <w:sz w:val="22"/>
          <w:szCs w:val="22"/>
          <w:lang w:val="de-DE"/>
        </w:rPr>
      </w:pPr>
      <w:r w:rsidRPr="002D5208">
        <w:rPr>
          <w:b/>
          <w:sz w:val="22"/>
          <w:szCs w:val="22"/>
          <w:lang w:val="de-DE"/>
        </w:rPr>
        <w:t>Esprit de Finesse</w:t>
      </w:r>
    </w:p>
    <w:p w14:paraId="085985AB" w14:textId="77777777" w:rsidR="00C91E5B" w:rsidRPr="002D5208" w:rsidRDefault="00C91E5B" w:rsidP="00DF2F4E">
      <w:pPr>
        <w:rPr>
          <w:b/>
          <w:sz w:val="22"/>
          <w:szCs w:val="22"/>
          <w:lang w:val="de-DE"/>
        </w:rPr>
      </w:pPr>
      <w:r w:rsidRPr="002D5208">
        <w:rPr>
          <w:b/>
          <w:sz w:val="22"/>
          <w:szCs w:val="22"/>
          <w:lang w:val="de-DE"/>
        </w:rPr>
        <w:t xml:space="preserve">W. </w:t>
      </w:r>
      <w:proofErr w:type="spellStart"/>
      <w:r w:rsidRPr="002D5208">
        <w:rPr>
          <w:b/>
          <w:sz w:val="22"/>
          <w:szCs w:val="22"/>
          <w:lang w:val="de-DE"/>
        </w:rPr>
        <w:t>Barentszstraat</w:t>
      </w:r>
      <w:proofErr w:type="spellEnd"/>
      <w:r w:rsidRPr="002D5208">
        <w:rPr>
          <w:b/>
          <w:sz w:val="22"/>
          <w:szCs w:val="22"/>
          <w:lang w:val="de-DE"/>
        </w:rPr>
        <w:t xml:space="preserve"> 85</w:t>
      </w:r>
    </w:p>
    <w:p w14:paraId="6D69A6FE" w14:textId="77777777" w:rsidR="00C91E5B" w:rsidRPr="002D5208" w:rsidRDefault="00C91E5B" w:rsidP="00DF2F4E">
      <w:pPr>
        <w:rPr>
          <w:b/>
          <w:sz w:val="22"/>
          <w:szCs w:val="22"/>
          <w:lang w:val="de-DE"/>
        </w:rPr>
      </w:pPr>
      <w:r w:rsidRPr="002D5208">
        <w:rPr>
          <w:b/>
          <w:sz w:val="22"/>
          <w:szCs w:val="22"/>
          <w:lang w:val="de-DE"/>
        </w:rPr>
        <w:t>3572 PE Utrecht.</w:t>
      </w:r>
    </w:p>
    <w:p w14:paraId="09384F1E" w14:textId="77777777" w:rsidR="00C91E5B" w:rsidRPr="002D5208" w:rsidRDefault="00C91E5B" w:rsidP="00DF2F4E">
      <w:pPr>
        <w:rPr>
          <w:b/>
          <w:sz w:val="22"/>
          <w:szCs w:val="22"/>
          <w:lang w:val="de-DE"/>
        </w:rPr>
      </w:pPr>
      <w:r w:rsidRPr="002D5208">
        <w:rPr>
          <w:b/>
          <w:sz w:val="22"/>
          <w:szCs w:val="22"/>
          <w:lang w:val="de-DE"/>
        </w:rPr>
        <w:t xml:space="preserve">E: </w:t>
      </w:r>
      <w:hyperlink r:id="rId8" w:history="1">
        <w:r w:rsidRPr="002D5208">
          <w:rPr>
            <w:rStyle w:val="Hyperlink"/>
            <w:b/>
            <w:color w:val="auto"/>
            <w:sz w:val="22"/>
            <w:szCs w:val="22"/>
            <w:lang w:val="de-DE"/>
          </w:rPr>
          <w:t>bwp.vdberg@ziggo.nl</w:t>
        </w:r>
      </w:hyperlink>
      <w:r w:rsidRPr="002D5208">
        <w:rPr>
          <w:b/>
          <w:sz w:val="22"/>
          <w:szCs w:val="22"/>
          <w:lang w:val="de-DE"/>
        </w:rPr>
        <w:t>;</w:t>
      </w:r>
    </w:p>
    <w:p w14:paraId="503FFAA7" w14:textId="77777777" w:rsidR="00C91E5B" w:rsidRPr="00D54F07" w:rsidRDefault="00C91E5B" w:rsidP="00DF2F4E">
      <w:pPr>
        <w:rPr>
          <w:b/>
          <w:sz w:val="22"/>
          <w:szCs w:val="22"/>
          <w:lang w:val="en-GB"/>
        </w:rPr>
      </w:pPr>
      <w:r w:rsidRPr="00D54F07">
        <w:rPr>
          <w:b/>
          <w:sz w:val="22"/>
          <w:szCs w:val="22"/>
          <w:lang w:val="en-GB"/>
        </w:rPr>
        <w:t>M: +31 619152639</w:t>
      </w:r>
    </w:p>
    <w:p w14:paraId="417FC0D2" w14:textId="77777777" w:rsidR="00C91E5B" w:rsidRPr="00D54F07" w:rsidRDefault="00C91E5B" w:rsidP="00DF2F4E">
      <w:pPr>
        <w:rPr>
          <w:b/>
          <w:sz w:val="22"/>
          <w:szCs w:val="22"/>
          <w:lang w:val="en-GB"/>
        </w:rPr>
      </w:pPr>
    </w:p>
    <w:p w14:paraId="5D14FE32" w14:textId="77777777" w:rsidR="00DF2F4E" w:rsidRPr="00D54F07" w:rsidRDefault="003B0E36" w:rsidP="00DF2F4E">
      <w:pPr>
        <w:rPr>
          <w:b/>
          <w:sz w:val="22"/>
          <w:szCs w:val="22"/>
          <w:lang w:val="en-GB"/>
        </w:rPr>
      </w:pPr>
      <w:r w:rsidRPr="00D54F07">
        <w:rPr>
          <w:b/>
          <w:sz w:val="22"/>
          <w:szCs w:val="22"/>
          <w:lang w:val="en-GB"/>
        </w:rPr>
        <w:t>15 S</w:t>
      </w:r>
      <w:r w:rsidR="00C91E5B" w:rsidRPr="00D54F07">
        <w:rPr>
          <w:b/>
          <w:sz w:val="22"/>
          <w:szCs w:val="22"/>
          <w:lang w:val="en-GB"/>
        </w:rPr>
        <w:t>eptember 2019</w:t>
      </w:r>
      <w:r w:rsidR="00DF2F4E" w:rsidRPr="00D54F07">
        <w:rPr>
          <w:b/>
          <w:sz w:val="22"/>
          <w:szCs w:val="22"/>
          <w:lang w:val="en-GB"/>
        </w:rPr>
        <w:br w:type="page"/>
      </w:r>
    </w:p>
    <w:p w14:paraId="0968B011" w14:textId="77777777" w:rsidR="00A34435" w:rsidRPr="00D54F07" w:rsidRDefault="00A34435" w:rsidP="00A34435">
      <w:pPr>
        <w:rPr>
          <w:b/>
          <w:sz w:val="28"/>
          <w:szCs w:val="28"/>
          <w:lang w:val="en-GB"/>
        </w:rPr>
      </w:pPr>
      <w:r w:rsidRPr="00D54F07">
        <w:rPr>
          <w:b/>
          <w:sz w:val="28"/>
          <w:szCs w:val="28"/>
          <w:lang w:val="en-GB"/>
        </w:rPr>
        <w:lastRenderedPageBreak/>
        <w:t xml:space="preserve">Surprising Encounters </w:t>
      </w:r>
    </w:p>
    <w:p w14:paraId="10371EDF" w14:textId="77777777" w:rsidR="00A34435" w:rsidRPr="00D54F07" w:rsidRDefault="00A34435" w:rsidP="00A34435">
      <w:pPr>
        <w:rPr>
          <w:b/>
          <w:sz w:val="28"/>
          <w:szCs w:val="28"/>
          <w:lang w:val="en-GB"/>
        </w:rPr>
      </w:pPr>
      <w:r w:rsidRPr="00D54F07">
        <w:rPr>
          <w:b/>
          <w:sz w:val="22"/>
          <w:szCs w:val="22"/>
          <w:lang w:val="en-GB"/>
        </w:rPr>
        <w:t xml:space="preserve">Primary School Pupils Co-Create Meaning and Sense in Dialogue with Biblical Source Narratives </w:t>
      </w:r>
    </w:p>
    <w:p w14:paraId="2DA8084F" w14:textId="77777777" w:rsidR="00A34435" w:rsidRPr="00D54F07" w:rsidRDefault="00A34435" w:rsidP="00A34435">
      <w:pPr>
        <w:rPr>
          <w:b/>
          <w:sz w:val="28"/>
          <w:szCs w:val="28"/>
          <w:lang w:val="en-GB"/>
        </w:rPr>
      </w:pPr>
    </w:p>
    <w:p w14:paraId="22539A7D" w14:textId="6CEE9F8C" w:rsidR="00A34435" w:rsidRPr="00D54F07" w:rsidRDefault="00A34435" w:rsidP="00A34435">
      <w:pPr>
        <w:rPr>
          <w:sz w:val="20"/>
          <w:szCs w:val="20"/>
          <w:lang w:val="en-GB"/>
        </w:rPr>
      </w:pPr>
      <w:r w:rsidRPr="00D54F07">
        <w:rPr>
          <w:b/>
          <w:sz w:val="28"/>
          <w:szCs w:val="28"/>
          <w:lang w:val="en-GB"/>
        </w:rPr>
        <w:tab/>
      </w:r>
      <w:r w:rsidRPr="00D54F07">
        <w:rPr>
          <w:b/>
          <w:sz w:val="28"/>
          <w:szCs w:val="28"/>
          <w:lang w:val="en-GB"/>
        </w:rPr>
        <w:tab/>
      </w:r>
      <w:r w:rsidRPr="00D54F07">
        <w:rPr>
          <w:b/>
          <w:sz w:val="28"/>
          <w:szCs w:val="28"/>
          <w:lang w:val="en-GB"/>
        </w:rPr>
        <w:tab/>
      </w:r>
      <w:r w:rsidRPr="00D54F07">
        <w:rPr>
          <w:b/>
          <w:sz w:val="28"/>
          <w:szCs w:val="28"/>
          <w:lang w:val="en-GB"/>
        </w:rPr>
        <w:tab/>
      </w:r>
      <w:r w:rsidRPr="00D54F07">
        <w:rPr>
          <w:b/>
          <w:sz w:val="28"/>
          <w:szCs w:val="28"/>
          <w:lang w:val="en-GB"/>
        </w:rPr>
        <w:tab/>
      </w:r>
      <w:r w:rsidRPr="00D54F07">
        <w:rPr>
          <w:b/>
          <w:sz w:val="28"/>
          <w:szCs w:val="28"/>
          <w:lang w:val="en-GB"/>
        </w:rPr>
        <w:tab/>
      </w:r>
      <w:r w:rsidRPr="00D54F07">
        <w:rPr>
          <w:sz w:val="20"/>
          <w:szCs w:val="20"/>
          <w:lang w:val="en-GB"/>
        </w:rPr>
        <w:t>‘Now we are here; next year in the land of Israel.</w:t>
      </w:r>
    </w:p>
    <w:p w14:paraId="7C5A7470" w14:textId="77777777" w:rsidR="00A34435" w:rsidRPr="00D54F07" w:rsidRDefault="00A34435" w:rsidP="00A34435">
      <w:pPr>
        <w:rPr>
          <w:sz w:val="20"/>
          <w:szCs w:val="20"/>
          <w:lang w:val="en-GB"/>
        </w:rPr>
      </w:pPr>
      <w:r w:rsidRPr="00D54F07">
        <w:rPr>
          <w:sz w:val="20"/>
          <w:szCs w:val="20"/>
          <w:lang w:val="en-GB"/>
        </w:rPr>
        <w:tab/>
      </w:r>
      <w:r w:rsidRPr="00D54F07">
        <w:rPr>
          <w:sz w:val="20"/>
          <w:szCs w:val="20"/>
          <w:lang w:val="en-GB"/>
        </w:rPr>
        <w:tab/>
      </w:r>
      <w:r w:rsidRPr="00D54F07">
        <w:rPr>
          <w:sz w:val="20"/>
          <w:szCs w:val="20"/>
          <w:lang w:val="en-GB"/>
        </w:rPr>
        <w:tab/>
      </w:r>
      <w:r w:rsidRPr="00D54F07">
        <w:rPr>
          <w:sz w:val="20"/>
          <w:szCs w:val="20"/>
          <w:lang w:val="en-GB"/>
        </w:rPr>
        <w:tab/>
      </w:r>
      <w:r w:rsidRPr="00D54F07">
        <w:rPr>
          <w:sz w:val="20"/>
          <w:szCs w:val="20"/>
          <w:lang w:val="en-GB"/>
        </w:rPr>
        <w:tab/>
      </w:r>
      <w:r w:rsidRPr="00D54F07">
        <w:rPr>
          <w:sz w:val="20"/>
          <w:szCs w:val="20"/>
          <w:lang w:val="en-GB"/>
        </w:rPr>
        <w:tab/>
      </w:r>
      <w:r w:rsidR="0028704E" w:rsidRPr="00D54F07">
        <w:rPr>
          <w:sz w:val="20"/>
          <w:szCs w:val="20"/>
          <w:lang w:val="en-GB"/>
        </w:rPr>
        <w:t xml:space="preserve">Now </w:t>
      </w:r>
      <w:r w:rsidRPr="00D54F07">
        <w:rPr>
          <w:sz w:val="20"/>
          <w:szCs w:val="20"/>
          <w:lang w:val="en-GB"/>
        </w:rPr>
        <w:t>slaves; next year we shall be free’</w:t>
      </w:r>
      <w:r w:rsidR="0028704E" w:rsidRPr="00D54F07">
        <w:rPr>
          <w:sz w:val="20"/>
          <w:szCs w:val="20"/>
          <w:lang w:val="en-GB"/>
        </w:rPr>
        <w:t xml:space="preserve"> </w:t>
      </w:r>
      <w:r w:rsidRPr="00D54F07">
        <w:rPr>
          <w:sz w:val="20"/>
          <w:szCs w:val="20"/>
          <w:lang w:val="en-GB"/>
        </w:rPr>
        <w:t xml:space="preserve">(Pesach </w:t>
      </w:r>
      <w:proofErr w:type="spellStart"/>
      <w:r w:rsidRPr="00D54F07">
        <w:rPr>
          <w:sz w:val="20"/>
          <w:szCs w:val="20"/>
          <w:lang w:val="en-GB"/>
        </w:rPr>
        <w:t>Haggada</w:t>
      </w:r>
      <w:proofErr w:type="spellEnd"/>
      <w:r w:rsidRPr="00D54F07">
        <w:rPr>
          <w:sz w:val="20"/>
          <w:szCs w:val="20"/>
          <w:lang w:val="en-GB"/>
        </w:rPr>
        <w:t>).</w:t>
      </w:r>
    </w:p>
    <w:p w14:paraId="3531F462" w14:textId="77777777" w:rsidR="00A34435" w:rsidRPr="00D54F07" w:rsidRDefault="00A34435" w:rsidP="00A34435">
      <w:pPr>
        <w:rPr>
          <w:lang w:val="en-GB"/>
        </w:rPr>
      </w:pPr>
      <w:r w:rsidRPr="00D54F07">
        <w:rPr>
          <w:b/>
          <w:lang w:val="en-GB"/>
        </w:rPr>
        <w:t>Abstract:</w:t>
      </w:r>
      <w:r w:rsidRPr="00D54F07">
        <w:rPr>
          <w:lang w:val="en-GB"/>
        </w:rPr>
        <w:t xml:space="preserve">  </w:t>
      </w:r>
    </w:p>
    <w:p w14:paraId="58792BA4" w14:textId="77777777" w:rsidR="00A34435" w:rsidRPr="00D54F07" w:rsidRDefault="00A34435" w:rsidP="00A34435">
      <w:pPr>
        <w:rPr>
          <w:lang w:val="en-GB"/>
        </w:rPr>
      </w:pPr>
    </w:p>
    <w:p w14:paraId="3B8C1CD4" w14:textId="77777777" w:rsidR="00A34435" w:rsidRPr="00D54F07" w:rsidRDefault="00A34435" w:rsidP="00A34435">
      <w:pPr>
        <w:rPr>
          <w:lang w:val="en-GB"/>
        </w:rPr>
      </w:pPr>
      <w:r w:rsidRPr="00AE74E2">
        <w:rPr>
          <w:lang w:val="en-GB"/>
        </w:rPr>
        <w:t xml:space="preserve">In this </w:t>
      </w:r>
      <w:r w:rsidRPr="00D54F07">
        <w:rPr>
          <w:lang w:val="en-GB"/>
        </w:rPr>
        <w:t xml:space="preserve">contribution we want to explore the concept of ‘history’ at a deeper level as: </w:t>
      </w:r>
      <w:r w:rsidRPr="00D54F07">
        <w:rPr>
          <w:i/>
          <w:lang w:val="en-GB"/>
        </w:rPr>
        <w:t xml:space="preserve">historical events conceived as </w:t>
      </w:r>
      <w:r w:rsidR="0075052D" w:rsidRPr="00D54F07">
        <w:rPr>
          <w:i/>
          <w:lang w:val="en-GB"/>
        </w:rPr>
        <w:t>source narratives</w:t>
      </w:r>
      <w:r w:rsidRPr="00D54F07">
        <w:rPr>
          <w:i/>
          <w:lang w:val="en-GB"/>
        </w:rPr>
        <w:t xml:space="preserve">, demarcated by a beginning and an end, which are charged with meaning. </w:t>
      </w:r>
      <w:r w:rsidRPr="00D54F07">
        <w:rPr>
          <w:lang w:val="en-GB"/>
        </w:rPr>
        <w:t>In the Hebrew Bible, ‘history’ is the story of how human beings, led by the sound of a voice – a calling – began the long journey to a promised land and to a messianic age, in which people build a society that honours the image of God in others, form families filled with trust and love, shape communities according to the principles of justice and compassion, and live in peace with their neighbours. More specifically, we want to reflect on the concept of ‘</w:t>
      </w:r>
      <w:r w:rsidRPr="00D54F07">
        <w:rPr>
          <w:i/>
          <w:lang w:val="en-GB"/>
        </w:rPr>
        <w:t>covenantal time’</w:t>
      </w:r>
      <w:r w:rsidRPr="00D54F07">
        <w:rPr>
          <w:lang w:val="en-GB"/>
        </w:rPr>
        <w:t xml:space="preserve">, coined by the British philosopher and Chief Rabbi Jonathan Sacks (Sacks 2013), a concept that was already explored in the philosophical studies that Paul Ricoeur collected in his work </w:t>
      </w:r>
      <w:r w:rsidRPr="00D54F07">
        <w:rPr>
          <w:i/>
          <w:lang w:val="en-GB"/>
        </w:rPr>
        <w:t xml:space="preserve">Temps et </w:t>
      </w:r>
      <w:proofErr w:type="spellStart"/>
      <w:r w:rsidRPr="00D54F07">
        <w:rPr>
          <w:i/>
          <w:lang w:val="en-GB"/>
        </w:rPr>
        <w:t>Récit</w:t>
      </w:r>
      <w:proofErr w:type="spellEnd"/>
      <w:r w:rsidRPr="00D54F07">
        <w:rPr>
          <w:i/>
          <w:lang w:val="en-GB"/>
        </w:rPr>
        <w:t xml:space="preserve"> </w:t>
      </w:r>
      <w:r w:rsidRPr="00D54F07">
        <w:rPr>
          <w:lang w:val="en-GB"/>
        </w:rPr>
        <w:t>(Ricoeur 1983/1984/1985), and which was transferred to the domain of education by the educationalist Kieran Egan (Egan 1986,</w:t>
      </w:r>
      <w:r w:rsidR="0075052D" w:rsidRPr="00D54F07">
        <w:rPr>
          <w:lang w:val="en-GB"/>
        </w:rPr>
        <w:t xml:space="preserve"> </w:t>
      </w:r>
      <w:r w:rsidRPr="00D54F07">
        <w:rPr>
          <w:lang w:val="en-GB"/>
        </w:rPr>
        <w:t xml:space="preserve">2005). </w:t>
      </w:r>
    </w:p>
    <w:p w14:paraId="093ABA39" w14:textId="6B343952" w:rsidR="00A34435" w:rsidRPr="00D54F07" w:rsidRDefault="00A34435" w:rsidP="00A34435">
      <w:pPr>
        <w:rPr>
          <w:lang w:val="en-GB"/>
        </w:rPr>
      </w:pPr>
      <w:r w:rsidRPr="00D54F07">
        <w:rPr>
          <w:lang w:val="en-GB"/>
        </w:rPr>
        <w:t xml:space="preserve">In this article we want to explore the relationship between the concepts of </w:t>
      </w:r>
      <w:r w:rsidRPr="00D54F07">
        <w:rPr>
          <w:i/>
          <w:lang w:val="en-GB"/>
        </w:rPr>
        <w:t xml:space="preserve">time </w:t>
      </w:r>
      <w:proofErr w:type="gramStart"/>
      <w:r w:rsidRPr="00D54F07">
        <w:rPr>
          <w:lang w:val="en-GB"/>
        </w:rPr>
        <w:t xml:space="preserve">and  </w:t>
      </w:r>
      <w:r w:rsidRPr="00D54F07">
        <w:rPr>
          <w:i/>
          <w:lang w:val="en-GB"/>
        </w:rPr>
        <w:t>narrative</w:t>
      </w:r>
      <w:proofErr w:type="gramEnd"/>
      <w:r w:rsidRPr="00D54F07">
        <w:rPr>
          <w:i/>
          <w:lang w:val="en-GB"/>
        </w:rPr>
        <w:t xml:space="preserve"> </w:t>
      </w:r>
      <w:r w:rsidRPr="00D54F07">
        <w:rPr>
          <w:lang w:val="en-GB"/>
        </w:rPr>
        <w:t xml:space="preserve">in the domain of contemporary religious/worldview education. We claim that the awareness of being a part of an overarching narrative with a sense of origin and destiny forms the foundation on which religious education programmes can be further developed in the cultural and educational context </w:t>
      </w:r>
      <w:r w:rsidR="0075052D" w:rsidRPr="00D54F07">
        <w:rPr>
          <w:lang w:val="en-GB"/>
        </w:rPr>
        <w:t>of</w:t>
      </w:r>
      <w:r w:rsidRPr="00D54F07">
        <w:rPr>
          <w:lang w:val="en-GB"/>
        </w:rPr>
        <w:t xml:space="preserve"> the Netherlands. By </w:t>
      </w:r>
      <w:r w:rsidR="00AE5B6B" w:rsidRPr="00D54F07">
        <w:rPr>
          <w:lang w:val="en-GB"/>
        </w:rPr>
        <w:t xml:space="preserve">choosing </w:t>
      </w:r>
      <w:r w:rsidRPr="00D54F07">
        <w:rPr>
          <w:lang w:val="en-GB"/>
        </w:rPr>
        <w:t xml:space="preserve">a single </w:t>
      </w:r>
      <w:r w:rsidR="00BA3F6F" w:rsidRPr="00D54F07">
        <w:rPr>
          <w:lang w:val="en-GB"/>
        </w:rPr>
        <w:t>scene</w:t>
      </w:r>
      <w:r w:rsidRPr="00D54F07">
        <w:rPr>
          <w:lang w:val="en-GB"/>
        </w:rPr>
        <w:t xml:space="preserve"> from a story in the Hebrew Bible</w:t>
      </w:r>
      <w:r w:rsidR="00F45FEB" w:rsidRPr="00D54F07">
        <w:rPr>
          <w:lang w:val="en-GB"/>
        </w:rPr>
        <w:t xml:space="preserve"> </w:t>
      </w:r>
      <w:r w:rsidRPr="00D54F07">
        <w:rPr>
          <w:lang w:val="en-GB"/>
        </w:rPr>
        <w:t>as</w:t>
      </w:r>
      <w:r w:rsidR="00AE5B6B" w:rsidRPr="00D54F07">
        <w:rPr>
          <w:lang w:val="en-GB"/>
        </w:rPr>
        <w:t xml:space="preserve"> our </w:t>
      </w:r>
      <w:r w:rsidRPr="00D54F07">
        <w:rPr>
          <w:lang w:val="en-GB"/>
        </w:rPr>
        <w:t>cultural source narrative – namely the reconciliation between Joseph and his brothers</w:t>
      </w:r>
      <w:r w:rsidRPr="00D54F07">
        <w:rPr>
          <w:i/>
          <w:lang w:val="en-GB"/>
        </w:rPr>
        <w:t xml:space="preserve"> </w:t>
      </w:r>
      <w:r w:rsidRPr="00D54F07">
        <w:rPr>
          <w:lang w:val="en-GB"/>
        </w:rPr>
        <w:t>(Genesis 45,1</w:t>
      </w:r>
      <w:r w:rsidR="002D5208">
        <w:rPr>
          <w:lang w:val="en-GB"/>
        </w:rPr>
        <w:t>–</w:t>
      </w:r>
      <w:r w:rsidRPr="00D54F07">
        <w:rPr>
          <w:lang w:val="en-GB"/>
        </w:rPr>
        <w:t>14</w:t>
      </w:r>
      <w:r w:rsidR="00F45FEB" w:rsidRPr="00D54F07">
        <w:rPr>
          <w:lang w:val="en-GB"/>
        </w:rPr>
        <w:t>) –</w:t>
      </w:r>
      <w:r w:rsidRPr="00D54F07">
        <w:rPr>
          <w:lang w:val="en-GB"/>
        </w:rPr>
        <w:t xml:space="preserve"> we will </w:t>
      </w:r>
      <w:r w:rsidR="0075052D" w:rsidRPr="00D54F07">
        <w:rPr>
          <w:lang w:val="en-GB"/>
        </w:rPr>
        <w:t xml:space="preserve">expand on </w:t>
      </w:r>
      <w:r w:rsidRPr="00D54F07">
        <w:rPr>
          <w:lang w:val="en-GB"/>
        </w:rPr>
        <w:t>life and societal themes that are significant for</w:t>
      </w:r>
      <w:r w:rsidR="00242B0B" w:rsidRPr="00D54F07">
        <w:rPr>
          <w:lang w:val="en-GB"/>
        </w:rPr>
        <w:t xml:space="preserve"> 21st century primary school</w:t>
      </w:r>
      <w:r w:rsidRPr="00D54F07">
        <w:rPr>
          <w:lang w:val="en-GB"/>
        </w:rPr>
        <w:t xml:space="preserve"> pupils, in regard to their quest for a personal life orientation. The ideas and insights of Kieran Egan will support us in our narrative and imaginative quest for </w:t>
      </w:r>
      <w:r w:rsidR="0075052D" w:rsidRPr="00D54F07">
        <w:rPr>
          <w:lang w:val="en-GB"/>
        </w:rPr>
        <w:t xml:space="preserve">sense and </w:t>
      </w:r>
      <w:r w:rsidRPr="00D54F07">
        <w:rPr>
          <w:lang w:val="en-GB"/>
        </w:rPr>
        <w:t xml:space="preserve">meaning. </w:t>
      </w:r>
    </w:p>
    <w:p w14:paraId="2D06E1F1" w14:textId="77777777" w:rsidR="00A34435" w:rsidRPr="00D54F07" w:rsidRDefault="00A34435" w:rsidP="00A34435">
      <w:pPr>
        <w:spacing w:line="360" w:lineRule="auto"/>
        <w:rPr>
          <w:lang w:val="en-GB"/>
        </w:rPr>
      </w:pPr>
    </w:p>
    <w:p w14:paraId="7C16AE18" w14:textId="77777777" w:rsidR="00A34435" w:rsidRPr="00D54F07" w:rsidRDefault="00A34435" w:rsidP="00A34435">
      <w:pPr>
        <w:rPr>
          <w:lang w:val="en-GB"/>
        </w:rPr>
      </w:pPr>
      <w:r w:rsidRPr="00D54F07">
        <w:rPr>
          <w:b/>
          <w:lang w:val="en-GB"/>
        </w:rPr>
        <w:t>Keywords</w:t>
      </w:r>
      <w:r w:rsidRPr="00D54F07">
        <w:rPr>
          <w:lang w:val="en-GB"/>
        </w:rPr>
        <w:t>: cultural source narrative, narrative of hope, covenantal time, inventive imagination, dialogical responsiveness, creative reinterpretation.</w:t>
      </w:r>
    </w:p>
    <w:p w14:paraId="0D21BCDE" w14:textId="77777777" w:rsidR="00A34435" w:rsidRPr="00D54F07" w:rsidRDefault="00A34435" w:rsidP="00A34435">
      <w:pPr>
        <w:rPr>
          <w:lang w:val="en-GB"/>
        </w:rPr>
      </w:pPr>
    </w:p>
    <w:p w14:paraId="625744B9" w14:textId="77777777" w:rsidR="00A34435" w:rsidRPr="00D54F07" w:rsidRDefault="00A34435" w:rsidP="00A34435">
      <w:pPr>
        <w:rPr>
          <w:lang w:val="en-GB"/>
        </w:rPr>
      </w:pPr>
      <w:r w:rsidRPr="00D54F07">
        <w:rPr>
          <w:lang w:val="en-GB"/>
        </w:rPr>
        <w:t>Bas van den Berg</w:t>
      </w:r>
    </w:p>
    <w:p w14:paraId="48F45043" w14:textId="71CD505E" w:rsidR="00A34435" w:rsidRPr="00D54F07" w:rsidRDefault="00A34435" w:rsidP="00A34435">
      <w:pPr>
        <w:rPr>
          <w:sz w:val="20"/>
          <w:szCs w:val="20"/>
          <w:lang w:val="en-GB"/>
        </w:rPr>
      </w:pPr>
      <w:r w:rsidRPr="00D54F07">
        <w:rPr>
          <w:sz w:val="20"/>
          <w:szCs w:val="20"/>
          <w:lang w:val="en-GB"/>
        </w:rPr>
        <w:t xml:space="preserve">Professor Emeritus in </w:t>
      </w:r>
      <w:r w:rsidR="0075052D" w:rsidRPr="00D54F07">
        <w:rPr>
          <w:sz w:val="20"/>
          <w:szCs w:val="20"/>
          <w:lang w:val="en-GB"/>
        </w:rPr>
        <w:t>dynamic identity d</w:t>
      </w:r>
      <w:r w:rsidRPr="00D54F07">
        <w:rPr>
          <w:sz w:val="20"/>
          <w:szCs w:val="20"/>
          <w:lang w:val="en-GB"/>
        </w:rPr>
        <w:t xml:space="preserve">evelopment of </w:t>
      </w:r>
      <w:r w:rsidR="0075052D" w:rsidRPr="00D54F07">
        <w:rPr>
          <w:sz w:val="20"/>
          <w:szCs w:val="20"/>
          <w:lang w:val="en-GB"/>
        </w:rPr>
        <w:t>teachers and learners</w:t>
      </w:r>
      <w:r w:rsidRPr="00D54F07">
        <w:rPr>
          <w:sz w:val="20"/>
          <w:szCs w:val="20"/>
          <w:lang w:val="en-GB"/>
        </w:rPr>
        <w:t xml:space="preserve">, </w:t>
      </w:r>
      <w:r w:rsidR="0075052D" w:rsidRPr="00D54F07">
        <w:rPr>
          <w:sz w:val="20"/>
          <w:szCs w:val="20"/>
          <w:lang w:val="en-GB"/>
        </w:rPr>
        <w:t>dialogical w</w:t>
      </w:r>
      <w:r w:rsidRPr="00D54F07">
        <w:rPr>
          <w:sz w:val="20"/>
          <w:szCs w:val="20"/>
          <w:lang w:val="en-GB"/>
        </w:rPr>
        <w:t xml:space="preserve">orldview </w:t>
      </w:r>
      <w:r w:rsidR="0075052D" w:rsidRPr="00D54F07">
        <w:rPr>
          <w:sz w:val="20"/>
          <w:szCs w:val="20"/>
          <w:lang w:val="en-GB"/>
        </w:rPr>
        <w:t>learning, and co-c</w:t>
      </w:r>
      <w:r w:rsidRPr="00D54F07">
        <w:rPr>
          <w:sz w:val="20"/>
          <w:szCs w:val="20"/>
          <w:lang w:val="en-GB"/>
        </w:rPr>
        <w:t xml:space="preserve">reative </w:t>
      </w:r>
      <w:r w:rsidR="0075052D" w:rsidRPr="00D54F07">
        <w:rPr>
          <w:sz w:val="20"/>
          <w:szCs w:val="20"/>
          <w:lang w:val="en-GB"/>
        </w:rPr>
        <w:t xml:space="preserve">meaning-making in the workplace, at the </w:t>
      </w:r>
      <w:proofErr w:type="spellStart"/>
      <w:r w:rsidR="0075052D" w:rsidRPr="00D54F07">
        <w:rPr>
          <w:sz w:val="20"/>
          <w:szCs w:val="20"/>
          <w:lang w:val="en-GB"/>
        </w:rPr>
        <w:t>Marnix</w:t>
      </w:r>
      <w:proofErr w:type="spellEnd"/>
      <w:r w:rsidR="0075052D" w:rsidRPr="00D54F07">
        <w:rPr>
          <w:sz w:val="20"/>
          <w:szCs w:val="20"/>
          <w:lang w:val="en-GB"/>
        </w:rPr>
        <w:t xml:space="preserve"> Academy, teacher training institute in Utrecht,</w:t>
      </w:r>
      <w:r w:rsidR="002D5208">
        <w:rPr>
          <w:sz w:val="20"/>
          <w:szCs w:val="20"/>
          <w:lang w:val="en-GB"/>
        </w:rPr>
        <w:t xml:space="preserve"> 2004–</w:t>
      </w:r>
      <w:r w:rsidRPr="00D54F07">
        <w:rPr>
          <w:sz w:val="20"/>
          <w:szCs w:val="20"/>
          <w:lang w:val="en-GB"/>
        </w:rPr>
        <w:t xml:space="preserve">2018. </w:t>
      </w:r>
    </w:p>
    <w:p w14:paraId="5FB7F91F" w14:textId="77777777" w:rsidR="00A34435" w:rsidRPr="00D54F07" w:rsidRDefault="00A34435" w:rsidP="00A34435">
      <w:pPr>
        <w:rPr>
          <w:sz w:val="20"/>
          <w:szCs w:val="20"/>
          <w:lang w:val="en-GB"/>
        </w:rPr>
      </w:pPr>
    </w:p>
    <w:p w14:paraId="2FDD11D9" w14:textId="77777777" w:rsidR="00A34435" w:rsidRPr="00D54F07" w:rsidRDefault="00A34435" w:rsidP="00A34435">
      <w:pPr>
        <w:rPr>
          <w:sz w:val="20"/>
          <w:szCs w:val="20"/>
          <w:lang w:val="en-GB"/>
        </w:rPr>
      </w:pPr>
    </w:p>
    <w:p w14:paraId="4F0287C6" w14:textId="77777777" w:rsidR="00A34435" w:rsidRPr="00D54F07" w:rsidRDefault="00A34435" w:rsidP="00A34435">
      <w:pPr>
        <w:rPr>
          <w:sz w:val="20"/>
          <w:szCs w:val="20"/>
          <w:lang w:val="en-GB"/>
        </w:rPr>
      </w:pPr>
    </w:p>
    <w:p w14:paraId="2F1F9DE2" w14:textId="77777777" w:rsidR="00A34435" w:rsidRPr="00D54F07" w:rsidRDefault="00A34435" w:rsidP="00A34435">
      <w:pPr>
        <w:rPr>
          <w:sz w:val="20"/>
          <w:szCs w:val="20"/>
          <w:lang w:val="en-GB"/>
        </w:rPr>
      </w:pPr>
    </w:p>
    <w:p w14:paraId="6AF8B09B" w14:textId="77777777" w:rsidR="00A34435" w:rsidRPr="00D54F07" w:rsidRDefault="00A34435" w:rsidP="00A34435">
      <w:pPr>
        <w:rPr>
          <w:sz w:val="20"/>
          <w:szCs w:val="20"/>
          <w:lang w:val="en-GB"/>
        </w:rPr>
      </w:pPr>
    </w:p>
    <w:p w14:paraId="619C0B6A" w14:textId="77777777" w:rsidR="00A34435" w:rsidRPr="00D54F07" w:rsidRDefault="00A34435" w:rsidP="00A34435">
      <w:pPr>
        <w:rPr>
          <w:sz w:val="20"/>
          <w:szCs w:val="20"/>
          <w:lang w:val="en-GB"/>
        </w:rPr>
      </w:pPr>
    </w:p>
    <w:p w14:paraId="3A6ECAEF" w14:textId="77777777" w:rsidR="00A34435" w:rsidRPr="00D54F07" w:rsidRDefault="00A34435" w:rsidP="00A34435">
      <w:pPr>
        <w:rPr>
          <w:sz w:val="20"/>
          <w:szCs w:val="20"/>
          <w:lang w:val="en-GB"/>
        </w:rPr>
      </w:pPr>
    </w:p>
    <w:p w14:paraId="476BFC1B" w14:textId="77777777" w:rsidR="00A34435" w:rsidRPr="00D54F07" w:rsidRDefault="00A34435" w:rsidP="00A34435">
      <w:pPr>
        <w:rPr>
          <w:sz w:val="20"/>
          <w:szCs w:val="20"/>
          <w:lang w:val="en-GB"/>
        </w:rPr>
      </w:pPr>
    </w:p>
    <w:p w14:paraId="14B36403" w14:textId="77777777" w:rsidR="00A34435" w:rsidRPr="00D54F07" w:rsidRDefault="00A34435" w:rsidP="00A34435">
      <w:pPr>
        <w:rPr>
          <w:sz w:val="20"/>
          <w:szCs w:val="20"/>
          <w:lang w:val="en-GB"/>
        </w:rPr>
      </w:pPr>
    </w:p>
    <w:p w14:paraId="41109684" w14:textId="77777777" w:rsidR="00A34435" w:rsidRPr="00D54F07" w:rsidRDefault="00A34435" w:rsidP="00A34435">
      <w:pPr>
        <w:rPr>
          <w:sz w:val="20"/>
          <w:szCs w:val="20"/>
          <w:lang w:val="en-GB"/>
        </w:rPr>
      </w:pPr>
    </w:p>
    <w:p w14:paraId="346B0E1C" w14:textId="77777777" w:rsidR="00A34435" w:rsidRPr="00D54F07" w:rsidRDefault="00A34435" w:rsidP="00A34435">
      <w:pPr>
        <w:rPr>
          <w:sz w:val="20"/>
          <w:szCs w:val="20"/>
          <w:lang w:val="en-GB"/>
        </w:rPr>
      </w:pPr>
    </w:p>
    <w:p w14:paraId="0A091EF1" w14:textId="77777777" w:rsidR="00A34435" w:rsidRPr="00D54F07" w:rsidRDefault="00A34435" w:rsidP="00A34435">
      <w:pPr>
        <w:rPr>
          <w:sz w:val="20"/>
          <w:szCs w:val="20"/>
          <w:lang w:val="en-GB"/>
        </w:rPr>
      </w:pPr>
    </w:p>
    <w:p w14:paraId="1AF4C411" w14:textId="77777777" w:rsidR="00A34435" w:rsidRPr="00D54F07" w:rsidRDefault="00A34435" w:rsidP="00A34435">
      <w:pPr>
        <w:rPr>
          <w:sz w:val="20"/>
          <w:szCs w:val="20"/>
          <w:lang w:val="en-GB"/>
        </w:rPr>
      </w:pPr>
    </w:p>
    <w:p w14:paraId="3B1282B6" w14:textId="77777777" w:rsidR="00A34435" w:rsidRPr="00D54F07" w:rsidRDefault="00A34435" w:rsidP="00A34435">
      <w:pPr>
        <w:rPr>
          <w:sz w:val="20"/>
          <w:szCs w:val="20"/>
          <w:lang w:val="en-GB"/>
        </w:rPr>
      </w:pPr>
    </w:p>
    <w:p w14:paraId="502D6558" w14:textId="77777777" w:rsidR="00A34435" w:rsidRPr="00D54F07" w:rsidRDefault="00A34435" w:rsidP="00A34435">
      <w:pPr>
        <w:rPr>
          <w:sz w:val="20"/>
          <w:szCs w:val="20"/>
          <w:lang w:val="en-GB"/>
        </w:rPr>
      </w:pPr>
    </w:p>
    <w:p w14:paraId="7895CA04" w14:textId="77777777" w:rsidR="00A34435" w:rsidRPr="00D54F07" w:rsidRDefault="00A34435" w:rsidP="00A34435">
      <w:pPr>
        <w:rPr>
          <w:sz w:val="20"/>
          <w:szCs w:val="20"/>
          <w:lang w:val="en-GB"/>
        </w:rPr>
      </w:pPr>
    </w:p>
    <w:p w14:paraId="2573EE9F" w14:textId="77777777" w:rsidR="00A34435" w:rsidRPr="00D54F07" w:rsidRDefault="00A34435" w:rsidP="00A34435">
      <w:pPr>
        <w:pStyle w:val="Lijstalinea"/>
        <w:numPr>
          <w:ilvl w:val="0"/>
          <w:numId w:val="5"/>
        </w:numPr>
        <w:rPr>
          <w:b/>
          <w:lang w:val="en-GB"/>
        </w:rPr>
      </w:pPr>
      <w:r w:rsidRPr="00D54F07">
        <w:rPr>
          <w:b/>
          <w:lang w:val="en-GB"/>
        </w:rPr>
        <w:t xml:space="preserve">Introduction </w:t>
      </w:r>
    </w:p>
    <w:p w14:paraId="6B960447" w14:textId="77777777" w:rsidR="00A34435" w:rsidRPr="00D54F07" w:rsidRDefault="00A34435" w:rsidP="00A34435">
      <w:pPr>
        <w:pStyle w:val="Lijstalinea"/>
        <w:rPr>
          <w:b/>
          <w:lang w:val="en-GB"/>
        </w:rPr>
      </w:pPr>
    </w:p>
    <w:p w14:paraId="752F12AC" w14:textId="77777777" w:rsidR="00A34435" w:rsidRPr="00D54F07" w:rsidRDefault="00A34435" w:rsidP="00A34435">
      <w:pPr>
        <w:ind w:left="3540" w:firstLine="708"/>
        <w:rPr>
          <w:sz w:val="20"/>
          <w:szCs w:val="20"/>
          <w:lang w:val="en-GB"/>
        </w:rPr>
      </w:pPr>
      <w:proofErr w:type="gramStart"/>
      <w:r w:rsidRPr="00D54F07">
        <w:rPr>
          <w:sz w:val="20"/>
          <w:szCs w:val="20"/>
          <w:lang w:val="en-GB"/>
        </w:rPr>
        <w:t>‘ Time</w:t>
      </w:r>
      <w:proofErr w:type="gramEnd"/>
      <w:r w:rsidRPr="00D54F07">
        <w:rPr>
          <w:sz w:val="20"/>
          <w:szCs w:val="20"/>
          <w:lang w:val="en-GB"/>
        </w:rPr>
        <w:t xml:space="preserve"> is the narrative of the human journey,</w:t>
      </w:r>
    </w:p>
    <w:p w14:paraId="29EC4C7E" w14:textId="77777777" w:rsidR="00A34435" w:rsidRPr="00D54F07" w:rsidRDefault="00A34435" w:rsidP="00A34435">
      <w:pPr>
        <w:ind w:left="3540" w:firstLine="708"/>
        <w:rPr>
          <w:sz w:val="20"/>
          <w:szCs w:val="20"/>
          <w:lang w:val="en-GB"/>
        </w:rPr>
      </w:pPr>
      <w:r w:rsidRPr="00D54F07">
        <w:rPr>
          <w:sz w:val="20"/>
          <w:szCs w:val="20"/>
          <w:lang w:val="en-GB"/>
        </w:rPr>
        <w:t>a journey undertaken with hope because,</w:t>
      </w:r>
    </w:p>
    <w:p w14:paraId="693F48ED" w14:textId="77777777" w:rsidR="00A34435" w:rsidRPr="00D54F07" w:rsidRDefault="00A34435" w:rsidP="00A34435">
      <w:pPr>
        <w:ind w:left="4248"/>
        <w:rPr>
          <w:b/>
          <w:sz w:val="20"/>
          <w:szCs w:val="20"/>
          <w:lang w:val="en-GB"/>
        </w:rPr>
      </w:pPr>
      <w:r w:rsidRPr="00D54F07">
        <w:rPr>
          <w:sz w:val="20"/>
          <w:szCs w:val="20"/>
          <w:lang w:val="en-GB"/>
        </w:rPr>
        <w:t>although the way is long and hard, we are not alone’.</w:t>
      </w:r>
      <w:r w:rsidRPr="00D54F07">
        <w:rPr>
          <w:rStyle w:val="Voetnootmarkering"/>
          <w:b/>
          <w:sz w:val="20"/>
          <w:szCs w:val="20"/>
          <w:lang w:val="en-GB"/>
        </w:rPr>
        <w:footnoteReference w:id="1"/>
      </w:r>
    </w:p>
    <w:p w14:paraId="3BDD8D0E" w14:textId="77777777" w:rsidR="00A34435" w:rsidRPr="00D54F07" w:rsidRDefault="00A34435" w:rsidP="00A34435">
      <w:pPr>
        <w:ind w:left="2832" w:firstLine="708"/>
        <w:rPr>
          <w:b/>
          <w:lang w:val="en-GB"/>
        </w:rPr>
      </w:pPr>
    </w:p>
    <w:p w14:paraId="3D792D93" w14:textId="77777777" w:rsidR="00A34435" w:rsidRPr="00D54F07" w:rsidRDefault="00A34435" w:rsidP="00A34435">
      <w:pPr>
        <w:rPr>
          <w:lang w:val="en-GB"/>
        </w:rPr>
      </w:pPr>
      <w:r w:rsidRPr="00D54F07">
        <w:rPr>
          <w:lang w:val="en-GB"/>
        </w:rPr>
        <w:t xml:space="preserve">This article provides an exploration and clarification of various aspects that pertain to the field of tension between the concepts of </w:t>
      </w:r>
      <w:r w:rsidRPr="00D54F07">
        <w:rPr>
          <w:i/>
          <w:lang w:val="en-GB"/>
        </w:rPr>
        <w:t xml:space="preserve">time </w:t>
      </w:r>
      <w:r w:rsidRPr="00D54F07">
        <w:rPr>
          <w:lang w:val="en-GB"/>
        </w:rPr>
        <w:t xml:space="preserve">and </w:t>
      </w:r>
      <w:r w:rsidRPr="00D54F07">
        <w:rPr>
          <w:i/>
          <w:lang w:val="en-GB"/>
        </w:rPr>
        <w:t>narrative</w:t>
      </w:r>
      <w:r w:rsidRPr="00D54F07">
        <w:rPr>
          <w:lang w:val="en-GB"/>
        </w:rPr>
        <w:t xml:space="preserve">. Both these concepts are relevant in the context of religious education (RE) and refer to the theme of the 2019 ENRECA conference, </w:t>
      </w:r>
      <w:r w:rsidRPr="00D54F07">
        <w:rPr>
          <w:i/>
          <w:lang w:val="en-GB"/>
        </w:rPr>
        <w:t>‘Time as Context’</w:t>
      </w:r>
      <w:r w:rsidRPr="00D54F07">
        <w:rPr>
          <w:lang w:val="en-GB"/>
        </w:rPr>
        <w:t xml:space="preserve">. In this article, we refer to four key concepts that were set up at the beginning of the conference: </w:t>
      </w:r>
      <w:r w:rsidRPr="00D54F07">
        <w:rPr>
          <w:i/>
          <w:lang w:val="en-GB"/>
        </w:rPr>
        <w:t>Chronos</w:t>
      </w:r>
      <w:r w:rsidRPr="00D54F07">
        <w:rPr>
          <w:lang w:val="en-GB"/>
        </w:rPr>
        <w:t xml:space="preserve">, </w:t>
      </w:r>
      <w:r w:rsidRPr="00D54F07">
        <w:rPr>
          <w:i/>
          <w:lang w:val="en-GB"/>
        </w:rPr>
        <w:t>Kairos</w:t>
      </w:r>
      <w:r w:rsidRPr="00D54F07">
        <w:rPr>
          <w:lang w:val="en-GB"/>
        </w:rPr>
        <w:t xml:space="preserve">, </w:t>
      </w:r>
      <w:r w:rsidRPr="00D54F07">
        <w:rPr>
          <w:i/>
          <w:lang w:val="en-GB"/>
        </w:rPr>
        <w:t>tradition</w:t>
      </w:r>
      <w:r w:rsidRPr="00D54F07">
        <w:rPr>
          <w:lang w:val="en-GB"/>
        </w:rPr>
        <w:t xml:space="preserve"> and </w:t>
      </w:r>
      <w:r w:rsidRPr="00D54F07">
        <w:rPr>
          <w:i/>
          <w:lang w:val="en-GB"/>
        </w:rPr>
        <w:t>hope</w:t>
      </w:r>
      <w:r w:rsidRPr="00D54F07">
        <w:rPr>
          <w:lang w:val="en-GB"/>
        </w:rPr>
        <w:t>; concepts that were subsequently deepened in a second round of reflection, by drawing upon a series of religious (</w:t>
      </w:r>
      <w:r w:rsidRPr="00D54F07">
        <w:rPr>
          <w:i/>
          <w:lang w:val="en-GB"/>
        </w:rPr>
        <w:t>teleological: linear and cyclical</w:t>
      </w:r>
      <w:r w:rsidRPr="00D54F07">
        <w:rPr>
          <w:lang w:val="en-GB"/>
        </w:rPr>
        <w:t>), historical (</w:t>
      </w:r>
      <w:r w:rsidRPr="00D54F07">
        <w:rPr>
          <w:i/>
          <w:lang w:val="en-GB"/>
        </w:rPr>
        <w:t>time as ‘a chain of memory</w:t>
      </w:r>
      <w:r w:rsidRPr="00D54F07">
        <w:rPr>
          <w:lang w:val="en-GB"/>
        </w:rPr>
        <w:t>’), social science (‘</w:t>
      </w:r>
      <w:r w:rsidRPr="00D54F07">
        <w:rPr>
          <w:i/>
          <w:lang w:val="en-GB"/>
        </w:rPr>
        <w:t>the description and interpretation of events and changes’</w:t>
      </w:r>
      <w:r w:rsidRPr="00D54F07">
        <w:rPr>
          <w:lang w:val="en-GB"/>
        </w:rPr>
        <w:t>) and pedagogical connotations (‘</w:t>
      </w:r>
      <w:r w:rsidRPr="00D54F07">
        <w:rPr>
          <w:i/>
          <w:lang w:val="en-GB"/>
        </w:rPr>
        <w:t>passing on treasures from the past to young people in the humanities, into the future’</w:t>
      </w:r>
      <w:r w:rsidRPr="00D54F07">
        <w:rPr>
          <w:lang w:val="en-GB"/>
        </w:rPr>
        <w:t>).</w:t>
      </w:r>
    </w:p>
    <w:p w14:paraId="6CD631EC" w14:textId="77777777" w:rsidR="00A34435" w:rsidRPr="00D54F07" w:rsidRDefault="00A34435" w:rsidP="00A34435">
      <w:pPr>
        <w:rPr>
          <w:lang w:val="en-GB"/>
        </w:rPr>
      </w:pPr>
      <w:r w:rsidRPr="00D54F07">
        <w:rPr>
          <w:lang w:val="en-GB"/>
        </w:rPr>
        <w:t xml:space="preserve">The concept of ‘covenantal time’ in the Hebrew Bible combines a linear and a cyclical view on time, and transfers the concept of ‘time’ from a natural level to a historical, ethical and spiritual level. The ‘covenant’-concept is intimately related to time. This is because achieving a free and just society is not the work of a single moment, but of many generations, and because it is not only the result of the commitment of </w:t>
      </w:r>
      <w:proofErr w:type="spellStart"/>
      <w:r w:rsidRPr="00D54F07">
        <w:rPr>
          <w:lang w:val="en-GB"/>
        </w:rPr>
        <w:t>G’d</w:t>
      </w:r>
      <w:proofErr w:type="spellEnd"/>
      <w:r w:rsidRPr="00D54F07">
        <w:rPr>
          <w:lang w:val="en-GB"/>
        </w:rPr>
        <w:t xml:space="preserve">, but also of the commitment of countless men and women, i.e. human beings created in His image. </w:t>
      </w:r>
      <w:r w:rsidR="007C0948" w:rsidRPr="00D54F07">
        <w:rPr>
          <w:lang w:val="en-GB"/>
        </w:rPr>
        <w:t xml:space="preserve">In Egypt, </w:t>
      </w:r>
      <w:r w:rsidRPr="00D54F07">
        <w:rPr>
          <w:lang w:val="en-GB"/>
        </w:rPr>
        <w:t xml:space="preserve">Israel experienced </w:t>
      </w:r>
      <w:r w:rsidR="007C0948" w:rsidRPr="00D54F07">
        <w:rPr>
          <w:lang w:val="en-GB"/>
        </w:rPr>
        <w:t>both oppression and the yearning for freedom.</w:t>
      </w:r>
      <w:r w:rsidRPr="00D54F07">
        <w:rPr>
          <w:lang w:val="en-GB"/>
        </w:rPr>
        <w:t xml:space="preserve"> For these reasons, the ‘covenant’-idea is essentially linked to education and memory, for the journey is long – and only when each generation passes on what it has heard, learned, and prayed for to the next generation, the journey will continue; and only when the journey continues, will history be redeemed. Out of this kind of self-consciousness the narrative of Exodus was born, namely by retelling the story in the so-called </w:t>
      </w:r>
      <w:r w:rsidRPr="00D54F07">
        <w:rPr>
          <w:i/>
          <w:lang w:val="en-GB"/>
        </w:rPr>
        <w:t>Haggadah</w:t>
      </w:r>
      <w:r w:rsidRPr="00D54F07">
        <w:rPr>
          <w:lang w:val="en-GB"/>
        </w:rPr>
        <w:t xml:space="preserve"> (= t</w:t>
      </w:r>
      <w:r w:rsidR="00EF786C" w:rsidRPr="00D54F07">
        <w:rPr>
          <w:lang w:val="en-GB"/>
        </w:rPr>
        <w:t>he Narrative) –</w:t>
      </w:r>
      <w:r w:rsidRPr="00D54F07">
        <w:rPr>
          <w:lang w:val="en-GB"/>
        </w:rPr>
        <w:t xml:space="preserve"> ‘generation by generation, each person must see himself as if he himself had come out of Egypt’ (as said by the sages of Israel, quoted in the </w:t>
      </w:r>
      <w:r w:rsidRPr="00D54F07">
        <w:rPr>
          <w:i/>
          <w:lang w:val="en-GB"/>
        </w:rPr>
        <w:t>Haggadah</w:t>
      </w:r>
      <w:r w:rsidRPr="00D54F07">
        <w:rPr>
          <w:lang w:val="en-GB"/>
        </w:rPr>
        <w:t xml:space="preserve">). That is, the Israelites acquired a consciousness and a sense of beginning and destiny, rooted in a remembering of affliction and slavery, and in a yearning for a destiny and freedom in a just society in the distant future. This was </w:t>
      </w:r>
      <w:r w:rsidR="00593395" w:rsidRPr="00D54F07">
        <w:rPr>
          <w:lang w:val="en-GB"/>
        </w:rPr>
        <w:t xml:space="preserve">the time of </w:t>
      </w:r>
      <w:r w:rsidR="00510AF8" w:rsidRPr="00D54F07">
        <w:rPr>
          <w:lang w:val="en-GB"/>
        </w:rPr>
        <w:t xml:space="preserve">the </w:t>
      </w:r>
      <w:r w:rsidRPr="00D54F07">
        <w:rPr>
          <w:lang w:val="en-GB"/>
        </w:rPr>
        <w:t xml:space="preserve">birth of the capacity for hope in – and between – human beings as a response to a divine call. The Exodus narrative is the first great human ‘narrative of memory and hope’, told through the metaphor of </w:t>
      </w:r>
      <w:r w:rsidRPr="00D54F07">
        <w:rPr>
          <w:i/>
          <w:lang w:val="en-GB"/>
        </w:rPr>
        <w:t>a journey from servitude to freedom</w:t>
      </w:r>
      <w:r w:rsidRPr="00D54F07">
        <w:rPr>
          <w:lang w:val="en-GB"/>
        </w:rPr>
        <w:t xml:space="preserve">, retold and re-enacted in the present for the sake of the future, bearing in mind the goal of living together in a just and sustainable world.  </w:t>
      </w:r>
    </w:p>
    <w:p w14:paraId="70461C8C" w14:textId="77777777" w:rsidR="00A34435" w:rsidRPr="00D54F07" w:rsidRDefault="00A34435" w:rsidP="00A34435">
      <w:pPr>
        <w:rPr>
          <w:lang w:val="en-GB"/>
        </w:rPr>
      </w:pPr>
      <w:r w:rsidRPr="00D54F07">
        <w:rPr>
          <w:lang w:val="en-GB"/>
        </w:rPr>
        <w:t xml:space="preserve">Worldview education and RE interpreted as life orientation, practiced as a permanent quest of primary school pupils to get hold of their identity, and perceived as the construction of a personal life orientation, is not a well-known and prevalent concept in primary schools in Europe. In the majority of cases, learning processes are set up to begin at the other end: important resources of religious traditions are unpacked and interpreted in a linear </w:t>
      </w:r>
      <w:proofErr w:type="gramStart"/>
      <w:r w:rsidRPr="00D54F07">
        <w:rPr>
          <w:lang w:val="en-GB"/>
        </w:rPr>
        <w:t>fashion  in</w:t>
      </w:r>
      <w:proofErr w:type="gramEnd"/>
      <w:r w:rsidRPr="00D54F07">
        <w:rPr>
          <w:lang w:val="en-GB"/>
        </w:rPr>
        <w:t xml:space="preserve"> a religious educational setting. Since the 1990s, a major question has arisen in an </w:t>
      </w:r>
      <w:r w:rsidRPr="00D54F07">
        <w:rPr>
          <w:lang w:val="en-GB"/>
        </w:rPr>
        <w:lastRenderedPageBreak/>
        <w:t xml:space="preserve">increasing number of European primary schools: ‘How do we create a more co-creative learning environment to realise an intensive encounter between the world of these cultural source narratives and the life world of the pupils, paved with dilemmas, life themes and life questions?’ </w:t>
      </w:r>
    </w:p>
    <w:p w14:paraId="4CC223C4" w14:textId="77777777" w:rsidR="00A34435" w:rsidRPr="00D54F07" w:rsidRDefault="00A34435" w:rsidP="00A34435">
      <w:pPr>
        <w:rPr>
          <w:lang w:val="en-GB"/>
        </w:rPr>
      </w:pPr>
      <w:r w:rsidRPr="00D54F07">
        <w:rPr>
          <w:lang w:val="en-GB"/>
        </w:rPr>
        <w:t xml:space="preserve">It should be noted that for many schools, the pedagogical goal is not to enable a co-created connection between the wisdom embedded in these narratives and the life world of the pupils, who are looking for a valuable orientation to hold on to in their lives, in a vulnerable and uncertain world. Instead, the pedagogical aim is simply to present and reproduce the content/knowledge contained in these cultural source narratives. Seen from both sides – the perspective of the pupils, and the perspective pertaining to the stories themselves – the prevalent practice in RE really amounts to a missed opportunity, in regard to possibilities for meaning-construing by the pupils themselves, through the enhancement of their symbolic literacy. Only when pupils – in collaboration with each other – develop a sensitivity to the symbolic language contained in cultural and religious narratives, and acquire the ability to relate their personal and social lives to the life events of the characters in such narratives, can the continuation and the renewal of such a living culture be stimulated, continued and emerged. </w:t>
      </w:r>
    </w:p>
    <w:p w14:paraId="4EE2E840" w14:textId="485035F8" w:rsidR="00A34435" w:rsidRPr="00D54F07" w:rsidRDefault="00A34435" w:rsidP="00A34435">
      <w:pPr>
        <w:rPr>
          <w:lang w:val="en-GB"/>
        </w:rPr>
      </w:pPr>
      <w:r w:rsidRPr="00D54F07">
        <w:rPr>
          <w:lang w:val="en-GB"/>
        </w:rPr>
        <w:t xml:space="preserve">In 2004, we began to develop an innovative educational approach of this type, based on a new method for transmitting and appropriating the knowledge and wisdom of the past that is embedded in cultural source narratives. Our research project starts from the </w:t>
      </w:r>
      <w:r w:rsidR="002D5208" w:rsidRPr="00D54F07">
        <w:rPr>
          <w:lang w:val="en-GB"/>
        </w:rPr>
        <w:t>assumption that</w:t>
      </w:r>
      <w:r w:rsidRPr="00D54F07">
        <w:rPr>
          <w:lang w:val="en-GB"/>
        </w:rPr>
        <w:t xml:space="preserve"> this form of wisdom is expressed </w:t>
      </w:r>
      <w:r w:rsidR="002D5208" w:rsidRPr="00D54F07">
        <w:rPr>
          <w:lang w:val="en-GB"/>
        </w:rPr>
        <w:t>and imagined</w:t>
      </w:r>
      <w:r w:rsidRPr="00D54F07">
        <w:rPr>
          <w:lang w:val="en-GB"/>
        </w:rPr>
        <w:t xml:space="preserve"> in stories filled with metaphorical language.  When primary school pupils learn to become aware of – and play with –</w:t>
      </w:r>
      <w:r w:rsidR="00DC5812" w:rsidRPr="00D54F07">
        <w:rPr>
          <w:lang w:val="en-GB"/>
        </w:rPr>
        <w:t xml:space="preserve"> </w:t>
      </w:r>
      <w:r w:rsidRPr="00D54F07">
        <w:rPr>
          <w:lang w:val="en-GB"/>
        </w:rPr>
        <w:t xml:space="preserve">the meaning and sense contained in this kind of figurative language, their symbolic or metaphoric literacy grows, as does their ability to apply this symbolic/metaphoric awareness to questions and issues they face in their everyday life in the </w:t>
      </w:r>
      <w:r w:rsidR="008D042E" w:rsidRPr="00D54F07">
        <w:rPr>
          <w:lang w:val="en-GB"/>
        </w:rPr>
        <w:t>21st century</w:t>
      </w:r>
      <w:r w:rsidRPr="00D54F07">
        <w:rPr>
          <w:lang w:val="en-GB"/>
        </w:rPr>
        <w:t>. When presented in a way new generations can identify with, the life experiences of older generations – expressed in the form of myths, narratives, poems, songs, rituals and other cultural products – open up a learning space imbued with new images and ideas, which  can serve as a support and an inspiration to young learners in search for an individual life o</w:t>
      </w:r>
      <w:r w:rsidR="00C9065B" w:rsidRPr="00D54F07">
        <w:rPr>
          <w:lang w:val="en-GB"/>
        </w:rPr>
        <w:t xml:space="preserve">rientation. When valuable cultural source narratives come into contact with the lives of primary school pupils, providing notions of </w:t>
      </w:r>
      <w:r w:rsidR="00C9065B" w:rsidRPr="00D54F07">
        <w:rPr>
          <w:i/>
          <w:lang w:val="en-GB"/>
        </w:rPr>
        <w:t xml:space="preserve">time, past, present </w:t>
      </w:r>
      <w:r w:rsidR="00C9065B" w:rsidRPr="00D54F07">
        <w:rPr>
          <w:lang w:val="en-GB"/>
        </w:rPr>
        <w:t xml:space="preserve">and </w:t>
      </w:r>
      <w:r w:rsidR="00C9065B" w:rsidRPr="00D54F07">
        <w:rPr>
          <w:i/>
          <w:lang w:val="en-GB"/>
        </w:rPr>
        <w:t>future</w:t>
      </w:r>
      <w:r w:rsidR="00C9065B" w:rsidRPr="00D54F07">
        <w:rPr>
          <w:lang w:val="en-GB"/>
        </w:rPr>
        <w:t>, as well as the awareness of being a link in the ‘chain of generations’, the ongoing process of identity development and civic education, activated by the acts of remembering and yearning, are constantly revitalised.</w:t>
      </w:r>
      <w:r w:rsidRPr="00D54F07">
        <w:rPr>
          <w:lang w:val="en-GB"/>
        </w:rPr>
        <w:t xml:space="preserve"> </w:t>
      </w:r>
    </w:p>
    <w:p w14:paraId="71F4B51D" w14:textId="707B46EB" w:rsidR="00A34435" w:rsidRPr="00D54F07" w:rsidRDefault="00A34435" w:rsidP="00A34435">
      <w:pPr>
        <w:rPr>
          <w:lang w:val="en-GB"/>
        </w:rPr>
      </w:pPr>
      <w:r w:rsidRPr="00D54F07">
        <w:rPr>
          <w:lang w:val="en-GB"/>
        </w:rPr>
        <w:t xml:space="preserve">To explain our pedagogical approach, we present in this contribution some findings of a research project that we carried out in </w:t>
      </w:r>
      <w:r w:rsidR="00C70A26" w:rsidRPr="00D54F07">
        <w:rPr>
          <w:lang w:val="en-GB"/>
        </w:rPr>
        <w:t>2010</w:t>
      </w:r>
      <w:r w:rsidRPr="00D54F07">
        <w:rPr>
          <w:lang w:val="en-GB"/>
        </w:rPr>
        <w:t xml:space="preserve"> in two primary schools in the Netherlands. The project was based on our search at the time for a new way to confront various cultural, moral and spiritual source narratives with life questions and life themes of primary school pupils living in the 21th century.  We defined this new approach by using three terms: </w:t>
      </w:r>
      <w:r w:rsidRPr="00D54F07">
        <w:rPr>
          <w:i/>
          <w:lang w:val="en-GB"/>
        </w:rPr>
        <w:t>imaginative, dialogical</w:t>
      </w:r>
      <w:r w:rsidRPr="00D54F07">
        <w:rPr>
          <w:lang w:val="en-GB"/>
        </w:rPr>
        <w:t xml:space="preserve"> and </w:t>
      </w:r>
      <w:r w:rsidRPr="00D54F07">
        <w:rPr>
          <w:i/>
          <w:lang w:val="en-GB"/>
        </w:rPr>
        <w:t>reflective</w:t>
      </w:r>
      <w:r w:rsidRPr="00D54F07">
        <w:rPr>
          <w:lang w:val="en-GB"/>
        </w:rPr>
        <w:t xml:space="preserve">. The key concept in this </w:t>
      </w:r>
      <w:proofErr w:type="spellStart"/>
      <w:r w:rsidRPr="00D54F07">
        <w:rPr>
          <w:lang w:val="en-GB"/>
        </w:rPr>
        <w:t>tridimensional</w:t>
      </w:r>
      <w:proofErr w:type="spellEnd"/>
      <w:r w:rsidRPr="00D54F07">
        <w:rPr>
          <w:lang w:val="en-GB"/>
        </w:rPr>
        <w:t xml:space="preserve"> model we designed is the </w:t>
      </w:r>
      <w:r w:rsidRPr="00D54F07">
        <w:rPr>
          <w:i/>
          <w:lang w:val="en-GB"/>
        </w:rPr>
        <w:t>co-creation of meaning and sense</w:t>
      </w:r>
      <w:r w:rsidRPr="00D54F07">
        <w:rPr>
          <w:lang w:val="en-GB"/>
        </w:rPr>
        <w:t xml:space="preserve"> by learners themselves in the process of co-interpreting, co-dialogising and co-reflecting on a specific cultural source narrative in an interactive and creative learning environment. By drawing upon a single </w:t>
      </w:r>
      <w:r w:rsidR="001E566E" w:rsidRPr="00D54F07">
        <w:rPr>
          <w:lang w:val="en-GB"/>
        </w:rPr>
        <w:t>scene</w:t>
      </w:r>
      <w:r w:rsidRPr="00D54F07">
        <w:rPr>
          <w:lang w:val="en-GB"/>
        </w:rPr>
        <w:t xml:space="preserve"> taken from a story in the Hebrew Bible – namely the reconciliation between Joseph</w:t>
      </w:r>
      <w:r w:rsidR="002D5208">
        <w:rPr>
          <w:lang w:val="en-GB"/>
        </w:rPr>
        <w:t xml:space="preserve"> and his brothers (Genesis 45,1–</w:t>
      </w:r>
      <w:r w:rsidRPr="00D54F07">
        <w:rPr>
          <w:lang w:val="en-GB"/>
        </w:rPr>
        <w:t>14</w:t>
      </w:r>
      <w:r w:rsidR="00813467" w:rsidRPr="00D54F07">
        <w:rPr>
          <w:lang w:val="en-GB"/>
        </w:rPr>
        <w:t xml:space="preserve">) </w:t>
      </w:r>
      <w:r w:rsidR="00607C9D" w:rsidRPr="00D54F07">
        <w:rPr>
          <w:lang w:val="en-GB"/>
        </w:rPr>
        <w:t xml:space="preserve">– </w:t>
      </w:r>
      <w:r w:rsidR="00813467" w:rsidRPr="00D54F07">
        <w:rPr>
          <w:lang w:val="en-GB"/>
        </w:rPr>
        <w:t xml:space="preserve">we </w:t>
      </w:r>
      <w:r w:rsidRPr="00D54F07">
        <w:rPr>
          <w:lang w:val="en-GB"/>
        </w:rPr>
        <w:t>illustrate this process of co-appropriation of existential-ethical wisdom (knowledge and insight) by learners in primary school</w:t>
      </w:r>
      <w:r w:rsidR="00607C9D" w:rsidRPr="00D54F07">
        <w:rPr>
          <w:lang w:val="en-GB"/>
        </w:rPr>
        <w:t>s</w:t>
      </w:r>
      <w:r w:rsidRPr="00D54F07">
        <w:rPr>
          <w:lang w:val="en-GB"/>
        </w:rPr>
        <w:t xml:space="preserve">, and how </w:t>
      </w:r>
      <w:r w:rsidR="00607C9D" w:rsidRPr="00D54F07">
        <w:rPr>
          <w:lang w:val="en-GB"/>
        </w:rPr>
        <w:t>present-day life themes</w:t>
      </w:r>
      <w:r w:rsidRPr="00D54F07">
        <w:rPr>
          <w:lang w:val="en-GB"/>
        </w:rPr>
        <w:t xml:space="preserve"> can </w:t>
      </w:r>
      <w:r w:rsidR="00095153" w:rsidRPr="00D54F07">
        <w:rPr>
          <w:lang w:val="en-GB"/>
        </w:rPr>
        <w:t xml:space="preserve">be enriched in dialogue with </w:t>
      </w:r>
      <w:r w:rsidRPr="00D54F07">
        <w:rPr>
          <w:lang w:val="en-GB"/>
        </w:rPr>
        <w:t>age-old narrative</w:t>
      </w:r>
      <w:r w:rsidR="00095153" w:rsidRPr="00D54F07">
        <w:rPr>
          <w:lang w:val="en-GB"/>
        </w:rPr>
        <w:t>s</w:t>
      </w:r>
      <w:r w:rsidRPr="00D54F07">
        <w:rPr>
          <w:lang w:val="en-GB"/>
        </w:rPr>
        <w:t xml:space="preserve">. The life theme we focus on in this article is that of ‘violence and reconciliation ’. </w:t>
      </w:r>
    </w:p>
    <w:p w14:paraId="53D51FE1" w14:textId="77777777" w:rsidR="00A34435" w:rsidRPr="00D54F07" w:rsidRDefault="00A34435" w:rsidP="00A34435">
      <w:pPr>
        <w:rPr>
          <w:lang w:val="en-GB"/>
        </w:rPr>
      </w:pPr>
    </w:p>
    <w:p w14:paraId="3234EECE" w14:textId="77777777" w:rsidR="00A34435" w:rsidRPr="00D54F07" w:rsidRDefault="00A34435" w:rsidP="00A34435">
      <w:pPr>
        <w:pStyle w:val="Lijstalinea"/>
        <w:numPr>
          <w:ilvl w:val="0"/>
          <w:numId w:val="5"/>
        </w:numPr>
        <w:spacing w:line="360" w:lineRule="auto"/>
        <w:rPr>
          <w:b/>
          <w:lang w:val="en-GB"/>
        </w:rPr>
      </w:pPr>
      <w:r w:rsidRPr="00D54F07">
        <w:rPr>
          <w:b/>
          <w:lang w:val="en-GB"/>
        </w:rPr>
        <w:t>Conceptual Framework</w:t>
      </w:r>
    </w:p>
    <w:p w14:paraId="33BA162D" w14:textId="77777777" w:rsidR="00A34435" w:rsidRPr="00D54F07" w:rsidRDefault="00A34435" w:rsidP="00A34435">
      <w:pPr>
        <w:rPr>
          <w:lang w:val="en-GB"/>
        </w:rPr>
      </w:pPr>
      <w:r w:rsidRPr="00D54F07">
        <w:rPr>
          <w:lang w:val="en-GB"/>
        </w:rPr>
        <w:t xml:space="preserve">In the studies of the French philosopher Paul Ricoeur, the concepts of time and narrative are intimately related. In his magnum opus </w:t>
      </w:r>
      <w:r w:rsidRPr="00D54F07">
        <w:rPr>
          <w:i/>
          <w:lang w:val="en-GB"/>
        </w:rPr>
        <w:t xml:space="preserve">Temps et </w:t>
      </w:r>
      <w:proofErr w:type="spellStart"/>
      <w:r w:rsidRPr="00D54F07">
        <w:rPr>
          <w:i/>
          <w:lang w:val="en-GB"/>
        </w:rPr>
        <w:t>Récit</w:t>
      </w:r>
      <w:proofErr w:type="spellEnd"/>
      <w:r w:rsidRPr="00D54F07">
        <w:rPr>
          <w:i/>
          <w:lang w:val="en-GB"/>
        </w:rPr>
        <w:t xml:space="preserve"> </w:t>
      </w:r>
      <w:r w:rsidRPr="00D54F07">
        <w:rPr>
          <w:lang w:val="en-GB"/>
        </w:rPr>
        <w:t xml:space="preserve">(‘Time and Narrative’, 1983/1984/1985), Ricoeur underlines that designing a narrative </w:t>
      </w:r>
      <w:proofErr w:type="gramStart"/>
      <w:r w:rsidRPr="00D54F07">
        <w:rPr>
          <w:lang w:val="en-GB"/>
        </w:rPr>
        <w:t>opens up</w:t>
      </w:r>
      <w:proofErr w:type="gramEnd"/>
      <w:r w:rsidRPr="00D54F07">
        <w:rPr>
          <w:lang w:val="en-GB"/>
        </w:rPr>
        <w:t xml:space="preserve"> </w:t>
      </w:r>
      <w:r w:rsidRPr="00D54F07">
        <w:rPr>
          <w:i/>
          <w:lang w:val="en-GB"/>
        </w:rPr>
        <w:t>a landscape of possibilities</w:t>
      </w:r>
      <w:r w:rsidRPr="00D54F07">
        <w:rPr>
          <w:lang w:val="en-GB"/>
        </w:rPr>
        <w:t xml:space="preserve">, a horizon of new meanings – a vista which may appeal to students in life orientation. Listeners who hear a story and vividly represent it, respond to one of these possibilities by means of actively exerting their imagination and expressing themselves through drawing, text-writing, role-playing or interpretive dance. In the emerging dialogue between the narrative and the responses of the pupils, an interspace for new meanings and sense will be created, while simultaneously a second interspace for new experiments in value-driven (inter)actions is opened up. According to Ricoeur, narratives – as a genre – are </w:t>
      </w:r>
      <w:r w:rsidR="00AB005A" w:rsidRPr="00D54F07">
        <w:rPr>
          <w:lang w:val="en-GB"/>
        </w:rPr>
        <w:t>particularly</w:t>
      </w:r>
      <w:r w:rsidRPr="00D54F07">
        <w:rPr>
          <w:lang w:val="en-GB"/>
        </w:rPr>
        <w:t xml:space="preserve"> suited to enable students to explore and research their </w:t>
      </w:r>
      <w:r w:rsidR="00AB005A" w:rsidRPr="00D54F07">
        <w:rPr>
          <w:lang w:val="en-GB"/>
        </w:rPr>
        <w:t xml:space="preserve">personal </w:t>
      </w:r>
      <w:r w:rsidRPr="00D54F07">
        <w:rPr>
          <w:lang w:val="en-GB"/>
        </w:rPr>
        <w:t xml:space="preserve">life events, </w:t>
      </w:r>
      <w:r w:rsidR="00AB005A" w:rsidRPr="00D54F07">
        <w:rPr>
          <w:lang w:val="en-GB"/>
        </w:rPr>
        <w:t xml:space="preserve">by </w:t>
      </w:r>
      <w:r w:rsidRPr="00D54F07">
        <w:rPr>
          <w:lang w:val="en-GB"/>
        </w:rPr>
        <w:t>link</w:t>
      </w:r>
      <w:r w:rsidR="00AB005A" w:rsidRPr="00D54F07">
        <w:rPr>
          <w:lang w:val="en-GB"/>
        </w:rPr>
        <w:t>ing</w:t>
      </w:r>
      <w:r w:rsidRPr="00D54F07">
        <w:rPr>
          <w:lang w:val="en-GB"/>
        </w:rPr>
        <w:t xml:space="preserve"> these </w:t>
      </w:r>
      <w:r w:rsidR="00AB005A" w:rsidRPr="00D54F07">
        <w:rPr>
          <w:lang w:val="en-GB"/>
        </w:rPr>
        <w:t xml:space="preserve">life events </w:t>
      </w:r>
      <w:r w:rsidRPr="00D54F07">
        <w:rPr>
          <w:lang w:val="en-GB"/>
        </w:rPr>
        <w:t xml:space="preserve">with </w:t>
      </w:r>
      <w:r w:rsidR="00AB005A" w:rsidRPr="00D54F07">
        <w:rPr>
          <w:lang w:val="en-GB"/>
        </w:rPr>
        <w:t xml:space="preserve">the </w:t>
      </w:r>
      <w:r w:rsidRPr="00D54F07">
        <w:rPr>
          <w:lang w:val="en-GB"/>
        </w:rPr>
        <w:t xml:space="preserve">actions and </w:t>
      </w:r>
      <w:r w:rsidR="00AB005A" w:rsidRPr="00D54F07">
        <w:rPr>
          <w:lang w:val="en-GB"/>
        </w:rPr>
        <w:t xml:space="preserve">dialogues of </w:t>
      </w:r>
      <w:r w:rsidRPr="00D54F07">
        <w:rPr>
          <w:lang w:val="en-GB"/>
        </w:rPr>
        <w:t xml:space="preserve">characters in </w:t>
      </w:r>
      <w:r w:rsidR="00AB005A" w:rsidRPr="00D54F07">
        <w:rPr>
          <w:lang w:val="en-GB"/>
        </w:rPr>
        <w:t>attractive</w:t>
      </w:r>
      <w:r w:rsidRPr="00D54F07">
        <w:rPr>
          <w:lang w:val="en-GB"/>
        </w:rPr>
        <w:t xml:space="preserve"> cultural and worldview narratives.</w:t>
      </w:r>
    </w:p>
    <w:p w14:paraId="04F17ED0" w14:textId="77777777" w:rsidR="00A34435" w:rsidRPr="00D54F07" w:rsidRDefault="00A34435" w:rsidP="00A34435">
      <w:pPr>
        <w:rPr>
          <w:lang w:val="en-GB"/>
        </w:rPr>
      </w:pPr>
      <w:r w:rsidRPr="00D54F07">
        <w:rPr>
          <w:lang w:val="en-GB"/>
        </w:rPr>
        <w:t xml:space="preserve">In his concise book </w:t>
      </w:r>
      <w:r w:rsidRPr="00D54F07">
        <w:rPr>
          <w:i/>
          <w:lang w:val="en-GB"/>
        </w:rPr>
        <w:t>On Stories</w:t>
      </w:r>
      <w:r w:rsidRPr="00D54F07">
        <w:rPr>
          <w:lang w:val="en-GB"/>
        </w:rPr>
        <w:t xml:space="preserve">, Richard Kearney (2002) elaborates a third aspect of the relationship between time and narrative: time in the narrative as linked to the historical time (age) of the world in which the listeners/readers of the narrative live. The highest achievable outcome of an encounter between the world of a cultural source narrative – when imagined and actively performed by the listeners/readers – and the world and the time the listeners/readers are inhabiting, is the opening of a new horizon that leads to the discovery of a </w:t>
      </w:r>
      <w:r w:rsidRPr="00D54F07">
        <w:rPr>
          <w:i/>
          <w:lang w:val="en-GB"/>
        </w:rPr>
        <w:t>new possibility to act, dialogue, or think</w:t>
      </w:r>
      <w:r w:rsidRPr="00D54F07">
        <w:rPr>
          <w:lang w:val="en-GB"/>
        </w:rPr>
        <w:t xml:space="preserve">. </w:t>
      </w:r>
    </w:p>
    <w:p w14:paraId="3F9AA976" w14:textId="7FF51852" w:rsidR="00A34435" w:rsidRPr="00D54F07" w:rsidRDefault="00A34435" w:rsidP="00A34435">
      <w:pPr>
        <w:rPr>
          <w:lang w:val="en-GB"/>
        </w:rPr>
      </w:pPr>
      <w:r w:rsidRPr="00D54F07">
        <w:rPr>
          <w:lang w:val="en-GB"/>
        </w:rPr>
        <w:t xml:space="preserve">Our third conversation partner, the British philosopher and Chief Rabbi Jonathan Sacks (2013), develops an in-depth reflection on what he calls </w:t>
      </w:r>
      <w:r w:rsidRPr="00D54F07">
        <w:rPr>
          <w:i/>
          <w:lang w:val="en-GB"/>
        </w:rPr>
        <w:t>‘covenantal time</w:t>
      </w:r>
      <w:r w:rsidRPr="00D54F07">
        <w:rPr>
          <w:lang w:val="en-GB"/>
        </w:rPr>
        <w:t>’, in studying the Hebrew Bible and the reflective commentaries collected in the Talmud and the Midrash. In coining the concept of ‘covenantal time’, Sacks does not speak of time as ceaselessly flowing forwards, but as a narrative demarcated by a distant beginning and a distant end, in the midst of which we find ourselves, and whose twists and turns continue to surprise us. In the Hebrew Bible, ‘time’ is intimate</w:t>
      </w:r>
      <w:r w:rsidR="0042786F" w:rsidRPr="00D54F07">
        <w:rPr>
          <w:lang w:val="en-GB"/>
        </w:rPr>
        <w:t>ly</w:t>
      </w:r>
      <w:r w:rsidRPr="00D54F07">
        <w:rPr>
          <w:lang w:val="en-GB"/>
        </w:rPr>
        <w:t xml:space="preserve"> connected with the </w:t>
      </w:r>
      <w:r w:rsidRPr="00D54F07">
        <w:rPr>
          <w:i/>
          <w:lang w:val="en-GB"/>
        </w:rPr>
        <w:t xml:space="preserve">remembering </w:t>
      </w:r>
      <w:r w:rsidRPr="00D54F07">
        <w:rPr>
          <w:lang w:val="en-GB"/>
        </w:rPr>
        <w:t>of decisive historical events. Remembering such events</w:t>
      </w:r>
      <w:r w:rsidR="00C333B8" w:rsidRPr="00D54F07">
        <w:rPr>
          <w:lang w:val="en-GB"/>
        </w:rPr>
        <w:t>,</w:t>
      </w:r>
      <w:r w:rsidRPr="00D54F07">
        <w:rPr>
          <w:lang w:val="en-GB"/>
        </w:rPr>
        <w:t xml:space="preserve"> and the</w:t>
      </w:r>
      <w:r w:rsidR="008457BA" w:rsidRPr="00D54F07">
        <w:rPr>
          <w:lang w:val="en-GB"/>
        </w:rPr>
        <w:t xml:space="preserve"> attractiveness</w:t>
      </w:r>
      <w:r w:rsidRPr="00D54F07">
        <w:rPr>
          <w:lang w:val="en-GB"/>
        </w:rPr>
        <w:t xml:space="preserve"> of these events to present-day communities and individuals</w:t>
      </w:r>
      <w:r w:rsidR="00C333B8" w:rsidRPr="00D54F07">
        <w:rPr>
          <w:lang w:val="en-GB"/>
        </w:rPr>
        <w:t>,</w:t>
      </w:r>
      <w:r w:rsidRPr="00D54F07">
        <w:rPr>
          <w:lang w:val="en-GB"/>
        </w:rPr>
        <w:t xml:space="preserve"> creates a sharp awareness for what might count in the building of a good life in a just society. The sharpening of this awareness is dependent on the availability of a space of learning, where past events can be collectively remembered and retold for the sake of the future. According to the outlook of the Hebrew Bible, the life journey of human beings is marked by continually recurring life themes, such as exile and redemption. In this biblical ‘narrative of memory and hope’, the concept of linear time offers an insufficient grasp on what is at stake. There is no guarantee that progress will be made in the course of history. Above all, the concept of ‘covenantal time’ is linked to an awareness of our limits in dealing with nature</w:t>
      </w:r>
      <w:r w:rsidR="00AD1406" w:rsidRPr="00D54F07">
        <w:rPr>
          <w:lang w:val="en-GB"/>
        </w:rPr>
        <w:t>,</w:t>
      </w:r>
      <w:r w:rsidRPr="00D54F07">
        <w:rPr>
          <w:lang w:val="en-GB"/>
        </w:rPr>
        <w:t xml:space="preserve"> and with our fellow human beings.  Linear time, the dominant concept of time in economics, politics, and science since the 17th century, is related to the idea of unlimited growth, which gives rise to optimism. Optimism is the belief that things will get better. In the biblical concept of time, </w:t>
      </w:r>
      <w:r w:rsidRPr="00D54F07">
        <w:rPr>
          <w:i/>
          <w:lang w:val="en-GB"/>
        </w:rPr>
        <w:t>hope</w:t>
      </w:r>
      <w:r w:rsidRPr="00D54F07">
        <w:rPr>
          <w:lang w:val="en-GB"/>
        </w:rPr>
        <w:t xml:space="preserve"> is the leading idea. Hope, unlike optimism, is the belief that together we can make things better. This concept of time gives rise to the notion of </w:t>
      </w:r>
      <w:r w:rsidRPr="00D54F07">
        <w:rPr>
          <w:i/>
          <w:lang w:val="en-GB"/>
        </w:rPr>
        <w:t>Emunah</w:t>
      </w:r>
      <w:r w:rsidRPr="00D54F07">
        <w:rPr>
          <w:lang w:val="en-GB"/>
        </w:rPr>
        <w:t xml:space="preserve">, which is usually translated as </w:t>
      </w:r>
      <w:r w:rsidRPr="00D54F07">
        <w:rPr>
          <w:i/>
          <w:lang w:val="en-GB"/>
        </w:rPr>
        <w:t>‘faith’</w:t>
      </w:r>
      <w:r w:rsidRPr="00D54F07">
        <w:rPr>
          <w:lang w:val="en-GB"/>
        </w:rPr>
        <w:t xml:space="preserve">, but might be more precisely rendered as </w:t>
      </w:r>
      <w:r w:rsidRPr="00D54F07">
        <w:rPr>
          <w:i/>
          <w:lang w:val="en-GB"/>
        </w:rPr>
        <w:t>‘reciprocal trust’</w:t>
      </w:r>
      <w:r w:rsidRPr="00D54F07">
        <w:rPr>
          <w:lang w:val="en-GB"/>
        </w:rPr>
        <w:t xml:space="preserve">, an utterly unique concept in the religious language of mankind. </w:t>
      </w:r>
      <w:r w:rsidRPr="00D54F07">
        <w:rPr>
          <w:i/>
          <w:lang w:val="en-GB"/>
        </w:rPr>
        <w:t xml:space="preserve">Emunah </w:t>
      </w:r>
      <w:r w:rsidRPr="00D54F07">
        <w:rPr>
          <w:lang w:val="en-GB"/>
        </w:rPr>
        <w:t xml:space="preserve">does not imply certainty; on the contrary, it refers to the courage to live with uncertainty, knowing full well that the future is radically unpredictable, but realising </w:t>
      </w:r>
      <w:r w:rsidRPr="00D54F07">
        <w:rPr>
          <w:lang w:val="en-GB"/>
        </w:rPr>
        <w:lastRenderedPageBreak/>
        <w:t xml:space="preserve">that it can be faced without fear, because we are not alone. </w:t>
      </w:r>
      <w:proofErr w:type="spellStart"/>
      <w:r w:rsidRPr="00D54F07">
        <w:rPr>
          <w:lang w:val="en-GB"/>
        </w:rPr>
        <w:t>G’d</w:t>
      </w:r>
      <w:proofErr w:type="spellEnd"/>
      <w:r w:rsidRPr="00D54F07">
        <w:rPr>
          <w:lang w:val="en-GB"/>
        </w:rPr>
        <w:t xml:space="preserve"> and His Word are with us. In sum: the Hebrew Bible presents a very specific concept of time in a sustained attempt to see events through the prism of </w:t>
      </w:r>
      <w:r w:rsidRPr="00D54F07">
        <w:rPr>
          <w:i/>
          <w:lang w:val="en-GB"/>
        </w:rPr>
        <w:t>Emunah</w:t>
      </w:r>
      <w:r w:rsidRPr="00D54F07">
        <w:rPr>
          <w:lang w:val="en-GB"/>
        </w:rPr>
        <w:t xml:space="preserve">, </w:t>
      </w:r>
      <w:r w:rsidR="005E3FDB" w:rsidRPr="00D54F07">
        <w:rPr>
          <w:lang w:val="en-GB"/>
        </w:rPr>
        <w:t xml:space="preserve">which results in an </w:t>
      </w:r>
      <w:r w:rsidRPr="00D54F07">
        <w:rPr>
          <w:lang w:val="en-GB"/>
        </w:rPr>
        <w:t>understanding</w:t>
      </w:r>
      <w:r w:rsidR="005E3FDB" w:rsidRPr="00D54F07">
        <w:rPr>
          <w:lang w:val="en-GB"/>
        </w:rPr>
        <w:t xml:space="preserve"> of history</w:t>
      </w:r>
      <w:r w:rsidRPr="00D54F07">
        <w:rPr>
          <w:lang w:val="en-GB"/>
        </w:rPr>
        <w:t xml:space="preserve"> as the ongoing interaction between heaven and earth, between the Divine Word and the human successes and failures in hearing and acting upon this Word. The Hebrew Bible is imbued with the idea of a covenant </w:t>
      </w:r>
      <w:r w:rsidR="00877018" w:rsidRPr="00D54F07">
        <w:rPr>
          <w:lang w:val="en-GB"/>
        </w:rPr>
        <w:t xml:space="preserve">– </w:t>
      </w:r>
      <w:r w:rsidRPr="00D54F07">
        <w:rPr>
          <w:lang w:val="en-GB"/>
        </w:rPr>
        <w:t xml:space="preserve">as a partnership initiated by </w:t>
      </w:r>
      <w:proofErr w:type="spellStart"/>
      <w:r w:rsidRPr="00D54F07">
        <w:rPr>
          <w:lang w:val="en-GB"/>
        </w:rPr>
        <w:t>G’d</w:t>
      </w:r>
      <w:proofErr w:type="spellEnd"/>
      <w:r w:rsidR="00877018" w:rsidRPr="00D54F07">
        <w:rPr>
          <w:lang w:val="en-GB"/>
        </w:rPr>
        <w:t>, and entered by mankind –</w:t>
      </w:r>
      <w:r w:rsidRPr="00D54F07">
        <w:rPr>
          <w:lang w:val="en-GB"/>
        </w:rPr>
        <w:t xml:space="preserve"> making </w:t>
      </w:r>
      <w:proofErr w:type="spellStart"/>
      <w:r w:rsidRPr="00D54F07">
        <w:rPr>
          <w:lang w:val="en-GB"/>
        </w:rPr>
        <w:t>G’d</w:t>
      </w:r>
      <w:proofErr w:type="spellEnd"/>
      <w:r w:rsidRPr="00D54F07">
        <w:rPr>
          <w:lang w:val="en-GB"/>
        </w:rPr>
        <w:t xml:space="preserve"> and mankind partners in the work of redemption. </w:t>
      </w:r>
    </w:p>
    <w:p w14:paraId="2B63DAAD" w14:textId="77777777" w:rsidR="00A34435" w:rsidRPr="00D54F07" w:rsidRDefault="00A34435" w:rsidP="00A34435">
      <w:pPr>
        <w:rPr>
          <w:lang w:val="en-GB"/>
        </w:rPr>
      </w:pPr>
      <w:r w:rsidRPr="00D54F07">
        <w:rPr>
          <w:lang w:val="en-GB"/>
        </w:rPr>
        <w:t xml:space="preserve">This brings us to our fourth conversation partner, Kieran Egan. Since the 1970s, this pedagogue, philosopher and educationalist has been fascinated by the way in which life stories and life rituals create an awareness among young people from indigenous cultures (located along the coast of Alaska) for the living reality inside of them, surrounding them, and embracing them. This sparked an imaginative approach to teaching and learning in Egan’s mind. In all his books since the 1980s he has been developing this key intuition and related insights in different directions. The concepts of ‘narrative’ and ‘time’ figure heavily in his ‘philosophy and pedagogy of sense-making’.   </w:t>
      </w:r>
    </w:p>
    <w:p w14:paraId="30C8EB47" w14:textId="05240D40" w:rsidR="00A34435" w:rsidRPr="00D54F07" w:rsidRDefault="00A34435" w:rsidP="00A34435">
      <w:pPr>
        <w:rPr>
          <w:lang w:val="en-GB"/>
        </w:rPr>
      </w:pPr>
      <w:r w:rsidRPr="00D54F07">
        <w:rPr>
          <w:lang w:val="en-GB"/>
        </w:rPr>
        <w:t>The ideas of these four authors will help us to explore our major assumptions, as articulated in this article. Our general research question is: ‘To what extent is it a matter of urgency for the life orientation development of 21st century learners to enter into dialogue with strong cultural source narratives from a variety of worldview traditions?’. With regard to primary education, we ask: ‘To what extent it is a matter of urgency for 21st century primary school pupils – living in present-day social, political</w:t>
      </w:r>
      <w:r w:rsidR="00797B3E" w:rsidRPr="00D54F07">
        <w:rPr>
          <w:lang w:val="en-GB"/>
        </w:rPr>
        <w:t>,</w:t>
      </w:r>
      <w:r w:rsidRPr="00D54F07">
        <w:rPr>
          <w:lang w:val="en-GB"/>
        </w:rPr>
        <w:t xml:space="preserve"> and cultural contexts – to enter into dialogue with strong cultural source narratives, assuming that we want to enable them to discover new perspectives on their personal reality (mental, social, moral</w:t>
      </w:r>
      <w:r w:rsidR="0089308F" w:rsidRPr="00D54F07">
        <w:rPr>
          <w:lang w:val="en-GB"/>
        </w:rPr>
        <w:t>,</w:t>
      </w:r>
      <w:r w:rsidRPr="00D54F07">
        <w:rPr>
          <w:lang w:val="en-GB"/>
        </w:rPr>
        <w:t xml:space="preserve"> and spiritual/existential)?’.</w:t>
      </w:r>
      <w:r w:rsidRPr="00D54F07">
        <w:t xml:space="preserve"> </w:t>
      </w:r>
      <w:r w:rsidRPr="00D54F07">
        <w:rPr>
          <w:lang w:val="en-GB"/>
        </w:rPr>
        <w:t xml:space="preserve">In this article, we follow primary school pupils as they respond in their personal and co-creative ways to a source narrative. Through this learning process, it seems achievable that new forms of self-discovery and self-understanding will come into being for young people, and that an engagement and an interest in the world to come (with a spiritual, a human, a cultural and natural dimension) will be triggered and nourished in them. </w:t>
      </w:r>
    </w:p>
    <w:p w14:paraId="26F6C0C3" w14:textId="77777777" w:rsidR="00A34435" w:rsidRPr="00D54F07" w:rsidRDefault="00A34435" w:rsidP="00A34435">
      <w:pPr>
        <w:tabs>
          <w:tab w:val="left" w:pos="3030"/>
        </w:tabs>
        <w:rPr>
          <w:lang w:val="en-GB"/>
        </w:rPr>
      </w:pPr>
      <w:r w:rsidRPr="00D54F07">
        <w:rPr>
          <w:lang w:val="en-GB"/>
        </w:rPr>
        <w:tab/>
      </w:r>
    </w:p>
    <w:p w14:paraId="634DB4A1" w14:textId="77777777" w:rsidR="00A34435" w:rsidRPr="00D54F07" w:rsidRDefault="00A34435" w:rsidP="00A34435">
      <w:pPr>
        <w:pStyle w:val="Lijstalinea"/>
        <w:numPr>
          <w:ilvl w:val="0"/>
          <w:numId w:val="5"/>
        </w:numPr>
        <w:rPr>
          <w:i/>
          <w:lang w:val="en-GB"/>
        </w:rPr>
      </w:pPr>
      <w:r w:rsidRPr="00D54F07">
        <w:rPr>
          <w:b/>
          <w:lang w:val="en-GB"/>
        </w:rPr>
        <w:t xml:space="preserve">The Cultural Source Narrative of Joseph and His Brothers </w:t>
      </w:r>
    </w:p>
    <w:p w14:paraId="371782BE" w14:textId="77777777" w:rsidR="00A34435" w:rsidRPr="00D54F07" w:rsidRDefault="00A34435" w:rsidP="00A34435">
      <w:pPr>
        <w:pStyle w:val="Lijstalinea"/>
        <w:rPr>
          <w:i/>
          <w:lang w:val="en-GB"/>
        </w:rPr>
      </w:pPr>
    </w:p>
    <w:p w14:paraId="1BFF8F56" w14:textId="77777777" w:rsidR="00A34435" w:rsidRPr="00D54F07" w:rsidRDefault="00A34435" w:rsidP="00A34435">
      <w:pPr>
        <w:rPr>
          <w:lang w:val="en-GB"/>
        </w:rPr>
      </w:pPr>
      <w:r w:rsidRPr="00D54F07">
        <w:rPr>
          <w:lang w:val="en-GB"/>
        </w:rPr>
        <w:t xml:space="preserve">Cultural source narratives, both in the Hebrew Bible and in the New Testament, are a mix of fiction, history and morality, which means that all such narratives can be regarded as value-driven stories </w:t>
      </w:r>
      <w:r w:rsidR="00E77796" w:rsidRPr="00D54F07">
        <w:rPr>
          <w:lang w:val="en-GB"/>
        </w:rPr>
        <w:t>focused</w:t>
      </w:r>
      <w:r w:rsidRPr="00D54F07">
        <w:rPr>
          <w:lang w:val="en-GB"/>
        </w:rPr>
        <w:t xml:space="preserve"> on existential and spiritual life experiences. As such, they</w:t>
      </w:r>
      <w:r w:rsidR="00647FA5" w:rsidRPr="00D54F07">
        <w:rPr>
          <w:lang w:val="en-GB"/>
        </w:rPr>
        <w:t xml:space="preserve"> would</w:t>
      </w:r>
      <w:r w:rsidRPr="00D54F07">
        <w:rPr>
          <w:lang w:val="en-GB"/>
        </w:rPr>
        <w:t xml:space="preserve"> have had an intense impact on the life events of listeners/readers of bygone ages, just as they can have a genuine impact on listeners/readers in the 21st century, who struggle with life questions and life themes as well. </w:t>
      </w:r>
    </w:p>
    <w:p w14:paraId="362AA7B1" w14:textId="1C4F4061" w:rsidR="00A34435" w:rsidRPr="00D54F07" w:rsidRDefault="00A34435" w:rsidP="00A34435">
      <w:pPr>
        <w:rPr>
          <w:lang w:val="en-GB"/>
        </w:rPr>
      </w:pPr>
      <w:r w:rsidRPr="00D54F07">
        <w:rPr>
          <w:lang w:val="en-GB"/>
        </w:rPr>
        <w:t xml:space="preserve">The famous narrative of </w:t>
      </w:r>
      <w:r w:rsidRPr="00D54F07">
        <w:rPr>
          <w:i/>
          <w:lang w:val="en-GB"/>
        </w:rPr>
        <w:t>Joseph and His Brothers</w:t>
      </w:r>
      <w:r w:rsidRPr="00D54F07">
        <w:rPr>
          <w:lang w:val="en-GB"/>
        </w:rPr>
        <w:t xml:space="preserve"> serves as an example of this mix of fiction, social and societal events, and the ethical dimension that they contain. This</w:t>
      </w:r>
      <w:r w:rsidR="00AE74E2">
        <w:rPr>
          <w:lang w:val="en-GB"/>
        </w:rPr>
        <w:t xml:space="preserve"> </w:t>
      </w:r>
      <w:r w:rsidRPr="00D54F07">
        <w:rPr>
          <w:lang w:val="en-GB"/>
        </w:rPr>
        <w:t>narrative covers chapters 37</w:t>
      </w:r>
      <w:r w:rsidR="002D5208">
        <w:rPr>
          <w:lang w:val="en-GB"/>
        </w:rPr>
        <w:t>–</w:t>
      </w:r>
      <w:r w:rsidRPr="00D54F07">
        <w:rPr>
          <w:lang w:val="en-GB"/>
        </w:rPr>
        <w:t xml:space="preserve">50 of the Book of Genesis, and consists of a series of stories with a good sense of suspense, human rivalries, and situations at the edge of the visible and the invisible world within us, surrounding us, and stretching beyond the world we live in. </w:t>
      </w:r>
    </w:p>
    <w:p w14:paraId="1D6FF5CA" w14:textId="77777777" w:rsidR="00A34435" w:rsidRPr="00D54F07" w:rsidRDefault="00A34435" w:rsidP="00A34435">
      <w:pPr>
        <w:rPr>
          <w:lang w:val="en-GB"/>
        </w:rPr>
      </w:pPr>
      <w:r w:rsidRPr="00D54F07">
        <w:rPr>
          <w:lang w:val="en-GB"/>
        </w:rPr>
        <w:t xml:space="preserve">Joseph, son of Jacob and Rachel, lives in Canaan with his twelve siblings. He is the favourite son of his father, entitling him to special treatment. This causes his brothers to resent him and to plot his ruin. They plan to kill him, but eventually sell him into slavery. Joseph ends up as a slave to the house of Potiphar in Egypt. Jacob, his father, is overwhelmed by intense feelings of grief and bereavement, because he believes his son dead. Many years later, when </w:t>
      </w:r>
      <w:r w:rsidRPr="00D54F07">
        <w:rPr>
          <w:lang w:val="en-GB"/>
        </w:rPr>
        <w:lastRenderedPageBreak/>
        <w:t xml:space="preserve">Joseph has become a person of power and influence at the court of the Pharaoh, his brothers fear that he is bent on revenge. Surprisingly, he answers with the sentence: ‘You intended to harm me, but God intended it all for good’ (Genesis 50,20). It is not unimportant that the Book of Genesis comes to an end with such an interest in human and social affairs. The whole book is a series of variations on the themes of sibling rivalry and violence between human beings. In the quoted sentence, Joseph shows how to move beyond the cycle of conflict and violence. The issue that sets up the story is how the brothers handle rivalry, envy, revenge and violence. A question that can be contemplated while exploring this narrative is ‘What types of conflict resolution can be found in this source narrative?’ A second question is: ‘In what way and by what means is </w:t>
      </w:r>
      <w:proofErr w:type="spellStart"/>
      <w:r w:rsidRPr="00D54F07">
        <w:rPr>
          <w:lang w:val="en-GB"/>
        </w:rPr>
        <w:t>G’ds</w:t>
      </w:r>
      <w:proofErr w:type="spellEnd"/>
      <w:r w:rsidRPr="00D54F07">
        <w:rPr>
          <w:lang w:val="en-GB"/>
        </w:rPr>
        <w:t xml:space="preserve"> presence and commitment represented in the story, and how does this divine concern influence human affairs?’</w:t>
      </w:r>
    </w:p>
    <w:p w14:paraId="6B34FA9B" w14:textId="77777777" w:rsidR="00A34435" w:rsidRPr="00D54F07" w:rsidRDefault="00A34435" w:rsidP="00A34435">
      <w:pPr>
        <w:rPr>
          <w:lang w:val="en-GB"/>
        </w:rPr>
      </w:pPr>
    </w:p>
    <w:p w14:paraId="6A7EFD4C" w14:textId="584BE9B3" w:rsidR="00A34435" w:rsidRPr="00D54F07" w:rsidRDefault="00A34435" w:rsidP="00A34435">
      <w:pPr>
        <w:rPr>
          <w:lang w:val="en-GB"/>
        </w:rPr>
      </w:pPr>
      <w:r w:rsidRPr="00D54F07">
        <w:rPr>
          <w:lang w:val="en-GB"/>
        </w:rPr>
        <w:t xml:space="preserve">The </w:t>
      </w:r>
      <w:r w:rsidR="00DA17F2" w:rsidRPr="00D54F07">
        <w:rPr>
          <w:lang w:val="en-GB"/>
        </w:rPr>
        <w:t>scene from</w:t>
      </w:r>
      <w:r w:rsidRPr="00D54F07">
        <w:rPr>
          <w:lang w:val="en-GB"/>
        </w:rPr>
        <w:t xml:space="preserve"> the Joseph saga we single out to illustrate the process of co-creative meaning-making on behalf of pupils, is entitled ‘Joseph Reveals His Identity’ (Genesis 45,1</w:t>
      </w:r>
      <w:r w:rsidR="002D5208">
        <w:rPr>
          <w:lang w:val="en-GB"/>
        </w:rPr>
        <w:t>–</w:t>
      </w:r>
      <w:r w:rsidRPr="00D54F07">
        <w:rPr>
          <w:lang w:val="en-GB"/>
        </w:rPr>
        <w:t xml:space="preserve">14) and </w:t>
      </w:r>
      <w:r w:rsidR="00947A94" w:rsidRPr="00D54F07">
        <w:rPr>
          <w:lang w:val="en-GB"/>
        </w:rPr>
        <w:t xml:space="preserve">revolves around the theme </w:t>
      </w:r>
      <w:r w:rsidRPr="00D54F07">
        <w:rPr>
          <w:lang w:val="en-GB"/>
        </w:rPr>
        <w:t xml:space="preserve">of </w:t>
      </w:r>
      <w:r w:rsidRPr="00D54F07">
        <w:rPr>
          <w:i/>
          <w:lang w:val="en-GB"/>
        </w:rPr>
        <w:t>violence and reconciliation</w:t>
      </w:r>
      <w:r w:rsidRPr="00D54F07">
        <w:rPr>
          <w:lang w:val="en-GB"/>
        </w:rPr>
        <w:t xml:space="preserve">. This scene provides a moving insight into the way Joseph reconciles himself with his brothers, his father, with his own person, and with the Infinite. We describe and interpret this passage successively from the perspective of the sages of the Jewish tradition (their wisdom and way of life) and from the perspective of 21st century Dutch primary school pupils (children’s life questions and life experiences). In order to do so, we first need to present and evoke the dynamics of the scene, a presentation that will be focused on the concepts of time and narrative. In a second step, we will explore the field of tension between the world of the narrative and the life world of the listeners/readers on a deeper level. This exploration will be tied to the life theme of violence and reconciliation.  </w:t>
      </w:r>
    </w:p>
    <w:p w14:paraId="24C84984" w14:textId="77777777" w:rsidR="00A34435" w:rsidRPr="00D54F07" w:rsidRDefault="00A34435" w:rsidP="00A34435">
      <w:pPr>
        <w:rPr>
          <w:lang w:val="en-GB"/>
        </w:rPr>
      </w:pPr>
    </w:p>
    <w:p w14:paraId="32B91EED" w14:textId="77777777" w:rsidR="00A34435" w:rsidRPr="00D54F07" w:rsidRDefault="00A34435" w:rsidP="00A34435">
      <w:pPr>
        <w:pStyle w:val="Lijstalinea"/>
        <w:numPr>
          <w:ilvl w:val="0"/>
          <w:numId w:val="5"/>
        </w:numPr>
        <w:rPr>
          <w:b/>
          <w:lang w:val="en-GB"/>
        </w:rPr>
      </w:pPr>
      <w:r w:rsidRPr="00D54F07">
        <w:rPr>
          <w:b/>
          <w:lang w:val="en-GB"/>
        </w:rPr>
        <w:t>Covenantal Time in the Narrative of Joseph and His Brothers</w:t>
      </w:r>
    </w:p>
    <w:p w14:paraId="02E43900" w14:textId="77777777" w:rsidR="00A34435" w:rsidRPr="00D54F07" w:rsidRDefault="00A34435" w:rsidP="00A34435">
      <w:pPr>
        <w:rPr>
          <w:b/>
          <w:lang w:val="en-GB"/>
        </w:rPr>
      </w:pPr>
    </w:p>
    <w:p w14:paraId="086B72BF" w14:textId="77777777" w:rsidR="00A34435" w:rsidRPr="00D54F07" w:rsidRDefault="00A34435" w:rsidP="00A34435">
      <w:pPr>
        <w:rPr>
          <w:lang w:val="en-GB"/>
        </w:rPr>
      </w:pPr>
      <w:r w:rsidRPr="00D54F07">
        <w:rPr>
          <w:lang w:val="en-GB"/>
        </w:rPr>
        <w:t xml:space="preserve">‘Narratives of memory and hope in the context of violence and reconciliation’ (Sacks 2016), such as the Joseph saga, are embedded in existential and spiritual grassroots experiences of communities that existed in social, cultural and mental contexts – not to mention times and places – that are quite different from ours. The stories handed down to us in the Books of Genesis and Exodus were construed in the fifth century BCE in the community of Jewish exiles who lived in Babylon. Their literary and imaginative composition is the outcome of </w:t>
      </w:r>
      <w:r w:rsidR="006909C9" w:rsidRPr="00D54F07">
        <w:rPr>
          <w:lang w:val="en-GB"/>
        </w:rPr>
        <w:t xml:space="preserve">a </w:t>
      </w:r>
      <w:r w:rsidRPr="00D54F07">
        <w:rPr>
          <w:lang w:val="en-GB"/>
        </w:rPr>
        <w:t xml:space="preserve">long oral tradition, in which stories about the forefathers and foremothers were retold and enriched with new details in ever-changing environments, each with its own challenges, possibilities and disasters. The literary genre of ‘narratives’ – once created – offers the possibility to enter into dialogue with the attractive images in such </w:t>
      </w:r>
      <w:r w:rsidR="00491BD5" w:rsidRPr="00D54F07">
        <w:rPr>
          <w:lang w:val="en-GB"/>
        </w:rPr>
        <w:t xml:space="preserve">source </w:t>
      </w:r>
      <w:r w:rsidRPr="00D54F07">
        <w:rPr>
          <w:lang w:val="en-GB"/>
        </w:rPr>
        <w:t xml:space="preserve">narratives, which present ‘well-ordered’ real-life experiences of people that unfold in situations (contexts) with clearly defined names, places, times and circumstances. Such narrated existential images of real-life experiences are construed to help later generations to compare their life world with the narrated world of the characters. From the fifth century BCE onwards, this process of constructing source narratives from different and ambiguous life events created a community of listeners/learners who are in a position to construe new interpretations of the source material, called ‘Midrash’ (both as an interpreting practice and as a body of texts) in the Jewish Tradition. Such a process of reading, retelling and re-interpreting the sacred texts gave the Jewish – and later: Christian – communities a distinct sense and awareness of time, </w:t>
      </w:r>
      <w:r w:rsidRPr="00D54F07">
        <w:rPr>
          <w:lang w:val="en-GB"/>
        </w:rPr>
        <w:lastRenderedPageBreak/>
        <w:t xml:space="preserve">and also transformed the common understanding of the role of religion in the making of society. </w:t>
      </w:r>
    </w:p>
    <w:p w14:paraId="1D1DB048" w14:textId="77777777" w:rsidR="00A34435" w:rsidRPr="00D54F07" w:rsidRDefault="00A34435" w:rsidP="00A34435">
      <w:pPr>
        <w:rPr>
          <w:lang w:val="en-GB"/>
        </w:rPr>
      </w:pPr>
    </w:p>
    <w:p w14:paraId="170068AE" w14:textId="11096B79" w:rsidR="00A34435" w:rsidRPr="00D54F07" w:rsidRDefault="00A34435" w:rsidP="00A34435">
      <w:pPr>
        <w:rPr>
          <w:lang w:val="en-GB"/>
        </w:rPr>
      </w:pPr>
      <w:r w:rsidRPr="00D54F07">
        <w:rPr>
          <w:lang w:val="en-GB"/>
        </w:rPr>
        <w:t>The etymology and deeper meaning of ‘religion’, which has a basis in ‘connecting’ (</w:t>
      </w:r>
      <w:r w:rsidRPr="00D54F07">
        <w:rPr>
          <w:i/>
          <w:lang w:val="en-GB"/>
        </w:rPr>
        <w:t>‘</w:t>
      </w:r>
      <w:proofErr w:type="spellStart"/>
      <w:r w:rsidRPr="00D54F07">
        <w:rPr>
          <w:i/>
          <w:lang w:val="en-GB"/>
        </w:rPr>
        <w:t>religare</w:t>
      </w:r>
      <w:proofErr w:type="spellEnd"/>
      <w:r w:rsidRPr="00D54F07">
        <w:rPr>
          <w:i/>
          <w:lang w:val="en-GB"/>
        </w:rPr>
        <w:t>’</w:t>
      </w:r>
      <w:r w:rsidRPr="00D54F07">
        <w:rPr>
          <w:lang w:val="en-GB"/>
        </w:rPr>
        <w:t>), gains two new meanings by this kind of religious practice: on the one hand, ‘</w:t>
      </w:r>
      <w:r w:rsidRPr="00D54F07">
        <w:rPr>
          <w:i/>
          <w:lang w:val="en-GB"/>
        </w:rPr>
        <w:t>re-interpretation</w:t>
      </w:r>
      <w:r w:rsidRPr="00D54F07">
        <w:rPr>
          <w:lang w:val="en-GB"/>
        </w:rPr>
        <w:t xml:space="preserve">’ (a process of re-interpreting the transmitted ‘myths’, rites and values) and, on the other, </w:t>
      </w:r>
      <w:r w:rsidRPr="00D54F07">
        <w:rPr>
          <w:i/>
          <w:lang w:val="en-GB"/>
        </w:rPr>
        <w:t>‘re-cognising’</w:t>
      </w:r>
      <w:r w:rsidRPr="00D54F07">
        <w:rPr>
          <w:lang w:val="en-GB"/>
        </w:rPr>
        <w:t xml:space="preserve"> (the re-cognition of the dignity of every creature] and ‘</w:t>
      </w:r>
      <w:r w:rsidRPr="00D54F07">
        <w:rPr>
          <w:i/>
          <w:lang w:val="en-GB"/>
        </w:rPr>
        <w:t>re-enacting</w:t>
      </w:r>
      <w:r w:rsidRPr="00D54F07">
        <w:rPr>
          <w:lang w:val="en-GB"/>
        </w:rPr>
        <w:t xml:space="preserve">’ (new ways of interacting with human beings, in relation to the culture they live in).  This renewal process of the role and function of religion not only deeply transformed the religious and temporal consciousness of the time, but also the practice of learning and teaching. When the Torah as a sacred text became the centre of weekly reading, retelling and interpretation, this was the birthplace of a new kind of collective learning: not to legitimise the sacral and hierarchal order of a society in which kings </w:t>
      </w:r>
      <w:r w:rsidR="006F1E9E" w:rsidRPr="00D54F07">
        <w:rPr>
          <w:lang w:val="en-GB"/>
        </w:rPr>
        <w:t xml:space="preserve">were </w:t>
      </w:r>
      <w:r w:rsidRPr="00D54F07">
        <w:rPr>
          <w:lang w:val="en-GB"/>
        </w:rPr>
        <w:t>worshipped as gods, but to form a learning community of equals, with a shared, equal responsibility to renew the process of living together in a free and just society. When such a community of learners meet, they recall the important events of the past to support the members in their social and societal tensions, to strengthen their hope, and give them courage to act in compassion, trust and love. A process of representing and re-enacting the inspiring source narratives, i.e., of remembering the decisive and significant moments of the represented past in the present, invites the listeners to connect with the dynamics of the source narrative, to reflect together in a dialogical way on these powerful past events, and to research such narratives together, which brings the internal dynamics to life in a new context. The outcome of such a RE process, which manifests itself in both living and learning</w:t>
      </w:r>
      <w:r w:rsidR="002D5208" w:rsidRPr="00D54F07">
        <w:rPr>
          <w:lang w:val="en-GB"/>
        </w:rPr>
        <w:t>, is</w:t>
      </w:r>
      <w:r w:rsidRPr="00D54F07">
        <w:rPr>
          <w:lang w:val="en-GB"/>
        </w:rPr>
        <w:t xml:space="preserve"> the re-creation of the personal, social, and societal culture the learners are involved in. Viewed in this way, the ongoing process of RE can be characterised with three words: </w:t>
      </w:r>
      <w:r w:rsidRPr="00D54F07">
        <w:rPr>
          <w:i/>
          <w:lang w:val="en-GB"/>
        </w:rPr>
        <w:t>remembering</w:t>
      </w:r>
      <w:r w:rsidRPr="00D54F07">
        <w:rPr>
          <w:lang w:val="en-GB"/>
        </w:rPr>
        <w:t xml:space="preserve">, </w:t>
      </w:r>
      <w:r w:rsidRPr="00D54F07">
        <w:rPr>
          <w:i/>
          <w:lang w:val="en-GB"/>
        </w:rPr>
        <w:t>re-interpreting</w:t>
      </w:r>
      <w:r w:rsidRPr="00D54F07">
        <w:rPr>
          <w:lang w:val="en-GB"/>
        </w:rPr>
        <w:t xml:space="preserve"> and </w:t>
      </w:r>
      <w:r w:rsidRPr="00D54F07">
        <w:rPr>
          <w:i/>
          <w:lang w:val="en-GB"/>
        </w:rPr>
        <w:t>re-creating</w:t>
      </w:r>
      <w:r w:rsidRPr="00D54F07">
        <w:rPr>
          <w:lang w:val="en-GB"/>
        </w:rPr>
        <w:t xml:space="preserve">, of the three dimensions of reality: mankind, the world and </w:t>
      </w:r>
      <w:proofErr w:type="spellStart"/>
      <w:r w:rsidRPr="00D54F07">
        <w:rPr>
          <w:lang w:val="en-GB"/>
        </w:rPr>
        <w:t>G’d</w:t>
      </w:r>
      <w:proofErr w:type="spellEnd"/>
      <w:r w:rsidRPr="00D54F07">
        <w:rPr>
          <w:lang w:val="en-GB"/>
        </w:rPr>
        <w:t>.</w:t>
      </w:r>
    </w:p>
    <w:p w14:paraId="05BC9E17" w14:textId="77777777" w:rsidR="00A34435" w:rsidRPr="00D54F07" w:rsidRDefault="00A34435" w:rsidP="00A34435">
      <w:pPr>
        <w:rPr>
          <w:lang w:val="en-GB"/>
        </w:rPr>
      </w:pPr>
    </w:p>
    <w:p w14:paraId="30097D09" w14:textId="77777777" w:rsidR="00A34435" w:rsidRPr="00D54F07" w:rsidRDefault="00A34435" w:rsidP="00A34435">
      <w:pPr>
        <w:pStyle w:val="Lijstalinea"/>
        <w:numPr>
          <w:ilvl w:val="0"/>
          <w:numId w:val="5"/>
        </w:numPr>
        <w:rPr>
          <w:b/>
          <w:lang w:val="en-GB"/>
        </w:rPr>
      </w:pPr>
      <w:r w:rsidRPr="00D54F07">
        <w:rPr>
          <w:b/>
          <w:lang w:val="en-GB"/>
        </w:rPr>
        <w:t>Dialogical Responsiveness of Pupils</w:t>
      </w:r>
    </w:p>
    <w:p w14:paraId="770E8597" w14:textId="77777777" w:rsidR="00A34435" w:rsidRPr="00D54F07" w:rsidRDefault="00A34435" w:rsidP="00A34435">
      <w:pPr>
        <w:rPr>
          <w:lang w:val="en-GB"/>
        </w:rPr>
      </w:pPr>
    </w:p>
    <w:p w14:paraId="0327E6B6" w14:textId="77777777" w:rsidR="00A34435" w:rsidRPr="00D54F07" w:rsidRDefault="00A34435" w:rsidP="00A34435">
      <w:pPr>
        <w:rPr>
          <w:lang w:val="en-GB"/>
        </w:rPr>
      </w:pPr>
      <w:r w:rsidRPr="00D54F07">
        <w:rPr>
          <w:lang w:val="en-GB"/>
        </w:rPr>
        <w:t xml:space="preserve">When presented in one format or another, source narratives such as the Joseph saga trigger the pupils’ imagination and emotions. This probably happens because these narratives are –precisely – based on a ‘covenantal concept of time’, embedded in the aspect of human experience that stands in an intimate relation to a transcendent future, which is being expressed in a story with characters, events, a plot and a development. The impact of a source narrative performed on stage (in play format) is dependent on the responses of the spectators, the choices they make when they </w:t>
      </w:r>
      <w:r w:rsidR="00BD34E4" w:rsidRPr="00D54F07">
        <w:rPr>
          <w:lang w:val="en-GB"/>
        </w:rPr>
        <w:t>witness</w:t>
      </w:r>
      <w:r w:rsidRPr="00D54F07">
        <w:rPr>
          <w:lang w:val="en-GB"/>
        </w:rPr>
        <w:t xml:space="preserve"> the performed narrative, and the alternative possibilities they can imagine when identifying themselves with characters in scenes that appeal to them, in terms of existential and spiritual life themes embodied in the narrative. Paul Ricoeur (1995) argues that narratives are essential for human identity formation and for our human sensitivity to emerge, in terms of individual and social humanisation. This might be the reason why biblical narratives are so appealing to the imagination of new generations. The majority of the characters are ordinary people with whom we can identify – not distant gods, heroes or other alien characters.</w:t>
      </w:r>
    </w:p>
    <w:p w14:paraId="2CCA7EC1" w14:textId="4519E095" w:rsidR="00A34435" w:rsidRPr="00D54F07" w:rsidRDefault="00A34435" w:rsidP="00A34435">
      <w:pPr>
        <w:rPr>
          <w:lang w:val="en-GB"/>
        </w:rPr>
      </w:pPr>
      <w:r w:rsidRPr="00D54F07">
        <w:rPr>
          <w:lang w:val="en-GB"/>
        </w:rPr>
        <w:t xml:space="preserve">Primary school pupils love to listen to vividly presented stories. They want to know what is going to happen next, about things they cannot be sure about in advance. </w:t>
      </w:r>
      <w:r w:rsidR="003433E5" w:rsidRPr="00D54F07">
        <w:rPr>
          <w:lang w:val="en-GB"/>
        </w:rPr>
        <w:t xml:space="preserve">Storytelling is a perfect tool to engage the imagination of the pupils, stimulating them to become </w:t>
      </w:r>
      <w:r w:rsidR="002D5208" w:rsidRPr="00D54F07">
        <w:rPr>
          <w:lang w:val="en-GB"/>
        </w:rPr>
        <w:t xml:space="preserve">more </w:t>
      </w:r>
      <w:r w:rsidR="002D5208" w:rsidRPr="00D54F07">
        <w:rPr>
          <w:lang w:val="en-GB"/>
        </w:rPr>
        <w:lastRenderedPageBreak/>
        <w:t>sensitive</w:t>
      </w:r>
      <w:r w:rsidRPr="00D54F07">
        <w:rPr>
          <w:lang w:val="en-GB"/>
        </w:rPr>
        <w:t xml:space="preserve"> to the natural, cultural and spiritual dimensions of the world. In a well-composed narrative, nothing is certain. Will Joseph’s brothers eventually repent? Will Joseph, who is sold as a slave to traders on the road to Egypt, eventually be freed, and be able to live his life as a responsible citizen in the society of his time? The ways human beings respond to a situation can never be fully predicted. This is the reason why telling and performing cultural source narratives in the context of RE lessons is the first responsibility of the RE teacher. In our approach, we present cultural source narratives as </w:t>
      </w:r>
      <w:r w:rsidRPr="00D54F07">
        <w:rPr>
          <w:i/>
          <w:lang w:val="en-GB"/>
        </w:rPr>
        <w:t>multi-faceted</w:t>
      </w:r>
      <w:r w:rsidRPr="00D54F07">
        <w:rPr>
          <w:lang w:val="en-GB"/>
        </w:rPr>
        <w:t xml:space="preserve"> and </w:t>
      </w:r>
      <w:r w:rsidRPr="00D54F07">
        <w:rPr>
          <w:i/>
          <w:lang w:val="en-GB"/>
        </w:rPr>
        <w:t>multi-interpretable narratives</w:t>
      </w:r>
      <w:r w:rsidRPr="00D54F07">
        <w:rPr>
          <w:lang w:val="en-GB"/>
        </w:rPr>
        <w:t xml:space="preserve"> that invite pupils to come up with their personal and free responses, from their individual perspective and related to their specific needs</w:t>
      </w:r>
      <w:r w:rsidR="002377B7" w:rsidRPr="00D54F07">
        <w:rPr>
          <w:lang w:val="en-GB"/>
        </w:rPr>
        <w:t xml:space="preserve">, in the </w:t>
      </w:r>
      <w:r w:rsidRPr="00D54F07">
        <w:rPr>
          <w:lang w:val="en-GB"/>
        </w:rPr>
        <w:t>social and societal context</w:t>
      </w:r>
      <w:r w:rsidR="002377B7" w:rsidRPr="00D54F07">
        <w:rPr>
          <w:lang w:val="en-GB"/>
        </w:rPr>
        <w:t xml:space="preserve"> they live in</w:t>
      </w:r>
      <w:r w:rsidRPr="00D54F07">
        <w:rPr>
          <w:lang w:val="en-GB"/>
        </w:rPr>
        <w:t>.</w:t>
      </w:r>
    </w:p>
    <w:p w14:paraId="6F6D7327" w14:textId="77777777" w:rsidR="00A34435" w:rsidRPr="00D54F07" w:rsidRDefault="00A34435" w:rsidP="00A34435">
      <w:pPr>
        <w:rPr>
          <w:lang w:val="en-GB"/>
        </w:rPr>
      </w:pPr>
    </w:p>
    <w:p w14:paraId="54E7831F" w14:textId="77777777" w:rsidR="00A34435" w:rsidRPr="00D54F07" w:rsidRDefault="00A34435" w:rsidP="00A34435">
      <w:pPr>
        <w:rPr>
          <w:lang w:val="en-GB"/>
        </w:rPr>
      </w:pPr>
      <w:r w:rsidRPr="00D54F07">
        <w:rPr>
          <w:lang w:val="en-GB"/>
        </w:rPr>
        <w:t>In the 14 years that</w:t>
      </w:r>
      <w:r w:rsidR="00441BA0" w:rsidRPr="00D54F07">
        <w:rPr>
          <w:lang w:val="en-GB"/>
        </w:rPr>
        <w:t xml:space="preserve"> this article’s researcher </w:t>
      </w:r>
      <w:r w:rsidRPr="00D54F07">
        <w:rPr>
          <w:lang w:val="en-GB"/>
        </w:rPr>
        <w:t xml:space="preserve">worked as a teacher trainer, lecturer and researcher in the field of RE/worldview education, </w:t>
      </w:r>
      <w:r w:rsidR="00441BA0" w:rsidRPr="00D54F07">
        <w:rPr>
          <w:lang w:val="en-GB"/>
        </w:rPr>
        <w:t xml:space="preserve">he </w:t>
      </w:r>
      <w:r w:rsidRPr="00D54F07">
        <w:rPr>
          <w:lang w:val="en-GB"/>
        </w:rPr>
        <w:t xml:space="preserve">discovered that when students enter into </w:t>
      </w:r>
      <w:r w:rsidR="00441BA0" w:rsidRPr="00D54F07">
        <w:rPr>
          <w:lang w:val="en-GB"/>
        </w:rPr>
        <w:t xml:space="preserve">a </w:t>
      </w:r>
      <w:r w:rsidRPr="00D54F07">
        <w:rPr>
          <w:lang w:val="en-GB"/>
        </w:rPr>
        <w:t>dialogue with cultural source narratives – whether they originate from the Jewish, Christian, Islam</w:t>
      </w:r>
      <w:r w:rsidR="00851CB7" w:rsidRPr="00D54F07">
        <w:rPr>
          <w:lang w:val="en-GB"/>
        </w:rPr>
        <w:t>ic, or humanist tradition – these</w:t>
      </w:r>
      <w:r w:rsidRPr="00D54F07">
        <w:rPr>
          <w:lang w:val="en-GB"/>
        </w:rPr>
        <w:t xml:space="preserve"> reveal themselves as ‘sources of </w:t>
      </w:r>
      <w:r w:rsidR="00284512" w:rsidRPr="00D54F07">
        <w:rPr>
          <w:lang w:val="en-GB"/>
        </w:rPr>
        <w:t>meaning</w:t>
      </w:r>
      <w:r w:rsidRPr="00D54F07">
        <w:rPr>
          <w:lang w:val="en-GB"/>
        </w:rPr>
        <w:t xml:space="preserve">’ that equip pupils – regardless of the cultural context from which they come – with tools to face the unknown future, and give them opportunities to discover new meanings and acquire new insights. The pupils are likely to discover hints or indications that will help them in their search for their own life orientation. This is because all these narratives from different religious traditions follow the same format: they portray a situation in which one of the key values in a civil society, such as loving kindness, justice, mutual trust and responsibility, is at risk. </w:t>
      </w:r>
    </w:p>
    <w:p w14:paraId="509E2217" w14:textId="77777777" w:rsidR="00A34435" w:rsidRPr="00D54F07" w:rsidRDefault="00A34435" w:rsidP="00A34435">
      <w:pPr>
        <w:rPr>
          <w:lang w:val="en-GB"/>
        </w:rPr>
      </w:pPr>
    </w:p>
    <w:p w14:paraId="5D8EA06C" w14:textId="77777777" w:rsidR="00A34435" w:rsidRPr="00D54F07" w:rsidRDefault="00A34435" w:rsidP="00A34435">
      <w:pPr>
        <w:rPr>
          <w:lang w:val="en-GB"/>
        </w:rPr>
      </w:pPr>
      <w:r w:rsidRPr="00D54F07">
        <w:rPr>
          <w:lang w:val="en-GB"/>
        </w:rPr>
        <w:t>When ‘covenantal narratives’ are presented – in one format or another – they can disclose insights and challenges for readers/listeners/spectators of new generations. When students of new generations begin to respond to such source narratives in a dialogical way, they are in a position to discover meaning and orientation to nourish their everyday lives, and to aid them in their quest for a personal life orientation.</w:t>
      </w:r>
    </w:p>
    <w:p w14:paraId="43AD47CB" w14:textId="65A8C3EE" w:rsidR="00A34435" w:rsidRPr="00D54F07" w:rsidRDefault="00A34435" w:rsidP="00A34435">
      <w:pPr>
        <w:rPr>
          <w:lang w:val="en-GB"/>
        </w:rPr>
      </w:pPr>
      <w:r w:rsidRPr="00D54F07">
        <w:rPr>
          <w:lang w:val="en-GB"/>
        </w:rPr>
        <w:t>Abraham Jehoshua Heschel (1907</w:t>
      </w:r>
      <w:r w:rsidR="002D5208">
        <w:rPr>
          <w:lang w:val="en-GB"/>
        </w:rPr>
        <w:t>–</w:t>
      </w:r>
      <w:r w:rsidRPr="00D54F07">
        <w:rPr>
          <w:lang w:val="en-GB"/>
        </w:rPr>
        <w:t>1972</w:t>
      </w:r>
      <w:r w:rsidR="00AE74E2">
        <w:t xml:space="preserve"> </w:t>
      </w:r>
      <w:r w:rsidRPr="00D54F07">
        <w:rPr>
          <w:lang w:val="en-GB"/>
        </w:rPr>
        <w:t xml:space="preserve">coined the term ‘responsiveness’ to capture the way in which readers/listeners/spectators ascribe meaning to a cultural source narrative. He articulated this concept while reflecting on a basic concept conceived by Martin Buber in the midst of the violent clash of WWI, namely that of </w:t>
      </w:r>
      <w:r w:rsidRPr="00D54F07">
        <w:rPr>
          <w:i/>
          <w:lang w:val="en-GB"/>
        </w:rPr>
        <w:t>real</w:t>
      </w:r>
      <w:r w:rsidRPr="00D54F07">
        <w:rPr>
          <w:lang w:val="en-GB"/>
        </w:rPr>
        <w:t xml:space="preserve"> </w:t>
      </w:r>
      <w:r w:rsidRPr="00D54F07">
        <w:rPr>
          <w:i/>
          <w:lang w:val="en-GB"/>
        </w:rPr>
        <w:t>dialogue</w:t>
      </w:r>
      <w:r w:rsidRPr="00D54F07">
        <w:rPr>
          <w:lang w:val="en-GB"/>
        </w:rPr>
        <w:t xml:space="preserve">. Buber (1954) described the differences between the attitude of the ‘I’ towards an ‘it’, and the attitude of the ‘I’ towards ‘Thou’ – two ways human beings can relate to the outside world beyond and surrounding them. Buber found that a dialogical relationship with others is not just possible because of </w:t>
      </w:r>
      <w:r w:rsidR="002D5208" w:rsidRPr="00D54F07">
        <w:rPr>
          <w:lang w:val="en-GB"/>
        </w:rPr>
        <w:t>the existence</w:t>
      </w:r>
      <w:r w:rsidRPr="00D54F07">
        <w:rPr>
          <w:lang w:val="en-GB"/>
        </w:rPr>
        <w:t xml:space="preserve"> of others, but also because of the existence of the wonderful world of nature, and the invisible world surround</w:t>
      </w:r>
      <w:r w:rsidR="004A4BE2" w:rsidRPr="00D54F07">
        <w:rPr>
          <w:lang w:val="en-GB"/>
        </w:rPr>
        <w:t>ing</w:t>
      </w:r>
      <w:r w:rsidRPr="00D54F07">
        <w:rPr>
          <w:lang w:val="en-GB"/>
        </w:rPr>
        <w:t xml:space="preserve"> us. Developing this line of thought, he expanded the concept of ‘dialogue’ by opening it up to the world of things and artefacts. By extending the concept in this manner, he makes it possible to think in a more holistic, interactive and co-creative way about the encounter between open-minded readers/listeners/spectators and a valuable source narrative, as well as about the internal dynamics of such a narrative in relation to a key existential-ethical life theme. After Buber developed this understanding of the dialogical relationship, a reorientation took place in the fields of philosophy of life and hermeneutics of cultural and religious source narratives, leading to new models for the interpretation of texts and social situations, thereby creating a platform for new generations to confer meaning to important cultural artefacts. </w:t>
      </w:r>
    </w:p>
    <w:p w14:paraId="69A81A8C" w14:textId="77777777" w:rsidR="00A34435" w:rsidRPr="00D54F07" w:rsidRDefault="00A34435" w:rsidP="00A34435">
      <w:pPr>
        <w:shd w:val="clear" w:color="auto" w:fill="FFFFFF"/>
        <w:rPr>
          <w:lang w:val="en-GB"/>
        </w:rPr>
      </w:pPr>
      <w:r w:rsidRPr="00D54F07">
        <w:rPr>
          <w:lang w:val="en-GB"/>
        </w:rPr>
        <w:lastRenderedPageBreak/>
        <w:t xml:space="preserve">In light of Buber’s development of the concept of ‘dialogical relationship’, Heschel’s concept of ‘dialogical responsiveness’ acquires a deeper meaning. Heschel was intimately familiar with a long tradition of Jewish creative and imaginative reading of cultural source narratives in the Midrash tradition (Heschel 1955/2005, 1962/1992).  The Hebrew word is derived from the root of the verb </w:t>
      </w:r>
      <w:proofErr w:type="spellStart"/>
      <w:r w:rsidRPr="00D54F07">
        <w:rPr>
          <w:i/>
          <w:lang w:val="en-GB"/>
        </w:rPr>
        <w:t>darash</w:t>
      </w:r>
      <w:proofErr w:type="spellEnd"/>
      <w:r w:rsidRPr="00D54F07">
        <w:rPr>
          <w:lang w:val="en-GB"/>
        </w:rPr>
        <w:t xml:space="preserve">, which means – among other things – ‘questioning’, ‘wondering’. In Jewish hermeneutics, the tradition of </w:t>
      </w:r>
      <w:proofErr w:type="spellStart"/>
      <w:r w:rsidRPr="00D54F07">
        <w:rPr>
          <w:lang w:val="en-GB"/>
        </w:rPr>
        <w:t>midrashic</w:t>
      </w:r>
      <w:proofErr w:type="spellEnd"/>
      <w:r w:rsidRPr="00D54F07">
        <w:rPr>
          <w:lang w:val="en-GB"/>
        </w:rPr>
        <w:t xml:space="preserve"> reading of religious source narratives originated in the second century BCE and went on to produce works in a very refined style</w:t>
      </w:r>
      <w:r w:rsidR="004C7832" w:rsidRPr="00D54F07">
        <w:rPr>
          <w:lang w:val="en-GB"/>
        </w:rPr>
        <w:t>,</w:t>
      </w:r>
      <w:r w:rsidRPr="00D54F07">
        <w:rPr>
          <w:lang w:val="en-GB"/>
        </w:rPr>
        <w:t xml:space="preserve"> </w:t>
      </w:r>
      <w:r w:rsidR="000535E5" w:rsidRPr="00D54F07">
        <w:rPr>
          <w:lang w:val="en-GB"/>
        </w:rPr>
        <w:t xml:space="preserve">as well as </w:t>
      </w:r>
      <w:r w:rsidRPr="00D54F07">
        <w:rPr>
          <w:lang w:val="en-GB"/>
        </w:rPr>
        <w:t xml:space="preserve">literary forms of a high quality. In this ‘sea of narratives’, the variety of metaphoric and symbolic language is a salient feature. In the project to design a research &amp; design setting for the project in the spring of 2010, which will be outlined below, we – as teachers and researchers – opted for a </w:t>
      </w:r>
      <w:proofErr w:type="spellStart"/>
      <w:r w:rsidRPr="00D54F07">
        <w:rPr>
          <w:i/>
          <w:lang w:val="en-GB"/>
        </w:rPr>
        <w:t>midrashic</w:t>
      </w:r>
      <w:proofErr w:type="spellEnd"/>
      <w:r w:rsidRPr="00D54F07">
        <w:rPr>
          <w:i/>
          <w:lang w:val="en-GB"/>
        </w:rPr>
        <w:t>-fashioned program</w:t>
      </w:r>
      <w:r w:rsidR="00EE24B4" w:rsidRPr="00D54F07">
        <w:rPr>
          <w:i/>
          <w:lang w:val="en-GB"/>
        </w:rPr>
        <w:t>me</w:t>
      </w:r>
      <w:r w:rsidRPr="00D54F07">
        <w:rPr>
          <w:lang w:val="en-GB"/>
        </w:rPr>
        <w:t xml:space="preserve">. Using various tools, the pupils were challenged to enter into </w:t>
      </w:r>
      <w:r w:rsidR="00F4456B" w:rsidRPr="00D54F07">
        <w:rPr>
          <w:lang w:val="en-GB"/>
        </w:rPr>
        <w:t xml:space="preserve">a </w:t>
      </w:r>
      <w:r w:rsidRPr="00D54F07">
        <w:rPr>
          <w:lang w:val="en-GB"/>
        </w:rPr>
        <w:t xml:space="preserve">dialogue with two selected </w:t>
      </w:r>
      <w:r w:rsidR="005E6DD3" w:rsidRPr="00D54F07">
        <w:rPr>
          <w:lang w:val="en-GB"/>
        </w:rPr>
        <w:t>scenes</w:t>
      </w:r>
      <w:r w:rsidRPr="00D54F07">
        <w:rPr>
          <w:lang w:val="en-GB"/>
        </w:rPr>
        <w:t xml:space="preserve"> from the Joseph saga.  </w:t>
      </w:r>
    </w:p>
    <w:p w14:paraId="710F6AF6" w14:textId="77777777" w:rsidR="00A34435" w:rsidRPr="00D54F07" w:rsidRDefault="00A34435" w:rsidP="00A34435">
      <w:pPr>
        <w:shd w:val="clear" w:color="auto" w:fill="FFFFFF"/>
        <w:rPr>
          <w:lang w:val="en-GB"/>
        </w:rPr>
      </w:pPr>
    </w:p>
    <w:p w14:paraId="7787541A" w14:textId="77777777" w:rsidR="00A34435" w:rsidRPr="00D54F07" w:rsidRDefault="00A34435" w:rsidP="00A34435">
      <w:pPr>
        <w:pStyle w:val="Lijstalinea"/>
        <w:numPr>
          <w:ilvl w:val="0"/>
          <w:numId w:val="5"/>
        </w:numPr>
        <w:shd w:val="clear" w:color="auto" w:fill="FFFFFF"/>
        <w:spacing w:line="360" w:lineRule="auto"/>
        <w:rPr>
          <w:b/>
          <w:lang w:val="en-GB"/>
        </w:rPr>
      </w:pPr>
      <w:r w:rsidRPr="00D54F07">
        <w:rPr>
          <w:b/>
          <w:lang w:val="en-GB"/>
        </w:rPr>
        <w:t>The Organisation of an Interactive, Co-Creative and Reflective Learning Space</w:t>
      </w:r>
    </w:p>
    <w:p w14:paraId="1DB269A6" w14:textId="4545C926" w:rsidR="00A34435" w:rsidRPr="00D54F07" w:rsidRDefault="00A34435" w:rsidP="00A34435">
      <w:pPr>
        <w:rPr>
          <w:rFonts w:eastAsia="Times New Roman" w:cstheme="minorHAnsi"/>
          <w:lang w:val="en-GB" w:eastAsia="nl-NL"/>
        </w:rPr>
      </w:pPr>
      <w:r w:rsidRPr="00D54F07">
        <w:rPr>
          <w:rFonts w:eastAsia="Times New Roman" w:cstheme="minorHAnsi"/>
          <w:lang w:val="en-GB" w:eastAsia="nl-NL"/>
        </w:rPr>
        <w:t>To outline how we – as teachers and researchers – can co-create a learning environment in which pupils can get acquainted with the symbolic language of cultural source narratives, we describe the research &amp; design setting we implemented in two Dutch primary schools in the school year 2009</w:t>
      </w:r>
      <w:r w:rsidR="002D5208">
        <w:rPr>
          <w:rFonts w:eastAsia="Times New Roman" w:cstheme="minorHAnsi"/>
          <w:lang w:val="en-GB" w:eastAsia="nl-NL"/>
        </w:rPr>
        <w:t>–</w:t>
      </w:r>
      <w:r w:rsidRPr="00D54F07">
        <w:rPr>
          <w:rFonts w:eastAsia="Times New Roman" w:cstheme="minorHAnsi"/>
          <w:lang w:val="en-GB" w:eastAsia="nl-NL"/>
        </w:rPr>
        <w:t xml:space="preserve">2010 (Van den Berg 2014). </w:t>
      </w:r>
    </w:p>
    <w:p w14:paraId="608BD70D" w14:textId="77777777" w:rsidR="00A34435" w:rsidRPr="00D54F07" w:rsidRDefault="00A34435" w:rsidP="00A34435">
      <w:pPr>
        <w:rPr>
          <w:rFonts w:eastAsia="Times New Roman" w:cstheme="minorHAnsi"/>
          <w:lang w:val="en-GB" w:eastAsia="nl-NL"/>
        </w:rPr>
      </w:pPr>
    </w:p>
    <w:p w14:paraId="6FC5EE14" w14:textId="21428016" w:rsidR="00A34435" w:rsidRPr="00D54F07" w:rsidRDefault="00A34435" w:rsidP="00A34435">
      <w:pPr>
        <w:rPr>
          <w:rFonts w:eastAsia="Times New Roman" w:cstheme="minorHAnsi"/>
          <w:lang w:val="en-GB" w:eastAsia="nl-NL"/>
        </w:rPr>
      </w:pPr>
      <w:r w:rsidRPr="00D54F07">
        <w:rPr>
          <w:lang w:val="en-GB"/>
        </w:rPr>
        <w:t xml:space="preserve">In the spring of 2010, we organised a one-week project at primary schools </w:t>
      </w:r>
      <w:r w:rsidRPr="00D54F07">
        <w:rPr>
          <w:i/>
          <w:lang w:val="en-GB"/>
        </w:rPr>
        <w:t xml:space="preserve">de </w:t>
      </w:r>
      <w:proofErr w:type="spellStart"/>
      <w:r w:rsidRPr="00D54F07">
        <w:rPr>
          <w:i/>
          <w:lang w:val="en-GB"/>
        </w:rPr>
        <w:t>Polsstok</w:t>
      </w:r>
      <w:proofErr w:type="spellEnd"/>
      <w:r w:rsidRPr="00D54F07">
        <w:rPr>
          <w:i/>
          <w:lang w:val="en-GB"/>
        </w:rPr>
        <w:t xml:space="preserve"> </w:t>
      </w:r>
      <w:r w:rsidRPr="00D54F07">
        <w:rPr>
          <w:lang w:val="en-GB"/>
        </w:rPr>
        <w:t xml:space="preserve">in South-East Amsterdam, and </w:t>
      </w:r>
      <w:r w:rsidRPr="00D54F07">
        <w:rPr>
          <w:i/>
          <w:lang w:val="en-GB"/>
        </w:rPr>
        <w:t xml:space="preserve">de </w:t>
      </w:r>
      <w:proofErr w:type="spellStart"/>
      <w:r w:rsidRPr="00D54F07">
        <w:rPr>
          <w:i/>
          <w:lang w:val="en-GB"/>
        </w:rPr>
        <w:t>Wonderboom</w:t>
      </w:r>
      <w:proofErr w:type="spellEnd"/>
      <w:r w:rsidRPr="00D54F07">
        <w:rPr>
          <w:lang w:val="en-GB"/>
        </w:rPr>
        <w:t xml:space="preserve"> in North Amersfoort (both of the confessional school type). The project focused on stimulating pupils to enter into a dialogue with several scenes of the Joseph saga. A collection of instruments were used to generate data about the verbal or visual expressions of symbolic language produced by the 9 to 10 year olds. Among these instruments were so-called verbal ‘provocations’ that challenged pupils to engage in conversation, both amongst themselves and with their teacher. The teachers and researchers also created written assignments that invited the pupils to produce visual and literary creations (drawings, symbols moulded from clay). Further instruments used were different forms of interaction, dialogue, play (role-playing) and reflection (based on comic reading and diary writing, for example). </w:t>
      </w:r>
    </w:p>
    <w:p w14:paraId="174B65BC" w14:textId="77777777" w:rsidR="00A34435" w:rsidRPr="00D54F07" w:rsidRDefault="00A34435" w:rsidP="00A34435">
      <w:pPr>
        <w:shd w:val="clear" w:color="auto" w:fill="FFFFFF"/>
        <w:rPr>
          <w:lang w:val="en-GB"/>
        </w:rPr>
      </w:pPr>
      <w:r w:rsidRPr="00D54F07">
        <w:rPr>
          <w:lang w:val="en-GB"/>
        </w:rPr>
        <w:t xml:space="preserve">During the preparatory sessions with the teachers of the two primary schools, we developed a script for each day of the week, each time focusing on a specific didactical tool to invite the pupils to access – and respond to – the dynamics of the symbolic language contained in a scene from the Joseph saga. On the day that the teachers used a combination of a literary, dialogical and playful access to the Joseph saga, they practised forms of writing, dialogue and drama they were familiar with through their daily teaching practice. </w:t>
      </w:r>
    </w:p>
    <w:p w14:paraId="428AA980" w14:textId="77777777" w:rsidR="00A34435" w:rsidRPr="00D54F07" w:rsidRDefault="00A34435" w:rsidP="00A34435">
      <w:pPr>
        <w:shd w:val="clear" w:color="auto" w:fill="FFFFFF"/>
        <w:spacing w:line="360" w:lineRule="auto"/>
        <w:rPr>
          <w:b/>
          <w:i/>
          <w:lang w:val="en-GB"/>
        </w:rPr>
      </w:pPr>
    </w:p>
    <w:p w14:paraId="5C9562EC" w14:textId="77777777" w:rsidR="00A34435" w:rsidRPr="00D54F07" w:rsidRDefault="00A34435" w:rsidP="00A34435">
      <w:pPr>
        <w:pStyle w:val="Lijstalinea"/>
        <w:numPr>
          <w:ilvl w:val="0"/>
          <w:numId w:val="5"/>
        </w:numPr>
        <w:shd w:val="clear" w:color="auto" w:fill="FFFFFF"/>
        <w:ind w:left="714" w:hanging="357"/>
        <w:rPr>
          <w:b/>
          <w:i/>
          <w:lang w:val="en-GB"/>
        </w:rPr>
      </w:pPr>
      <w:r w:rsidRPr="00D54F07">
        <w:rPr>
          <w:b/>
          <w:i/>
          <w:lang w:val="en-GB"/>
        </w:rPr>
        <w:t>The Responses of Pupils to an episode about ‘Dreams’ and ‘Reconciliation’ in the Joseph Saga</w:t>
      </w:r>
    </w:p>
    <w:p w14:paraId="6A00E640" w14:textId="77777777" w:rsidR="00A34435" w:rsidRPr="00D54F07" w:rsidRDefault="00A34435" w:rsidP="00A34435">
      <w:pPr>
        <w:shd w:val="clear" w:color="auto" w:fill="FFFFFF"/>
        <w:spacing w:line="360" w:lineRule="auto"/>
        <w:rPr>
          <w:lang w:val="en-GB"/>
        </w:rPr>
      </w:pPr>
    </w:p>
    <w:p w14:paraId="3F8E2261" w14:textId="3624DBDC" w:rsidR="00A34435" w:rsidRPr="00D54F07" w:rsidRDefault="00A34435" w:rsidP="00A34435">
      <w:pPr>
        <w:shd w:val="clear" w:color="auto" w:fill="FFFFFF"/>
        <w:rPr>
          <w:lang w:val="en-GB"/>
        </w:rPr>
      </w:pPr>
      <w:r w:rsidRPr="00D54F07">
        <w:rPr>
          <w:lang w:val="en-GB"/>
        </w:rPr>
        <w:t>The episode of the Joseph saga we selected, ‘Joseph Reveals His Identity’ (Genesis 45,1</w:t>
      </w:r>
      <w:r w:rsidR="002D5208">
        <w:rPr>
          <w:lang w:val="en-GB"/>
        </w:rPr>
        <w:t>–</w:t>
      </w:r>
      <w:r w:rsidRPr="00D54F07">
        <w:rPr>
          <w:lang w:val="en-GB"/>
        </w:rPr>
        <w:t xml:space="preserve">14), turned out to be a great success, in the sense that it deeply moved the pupils in the classroom. Not only did the pupils read the narrative together in advance, to make them sensitive to what occurs in this particular situation between Joseph and his brothers, but they also watched scenes of a movie called </w:t>
      </w:r>
      <w:r w:rsidRPr="00D54F07">
        <w:rPr>
          <w:i/>
          <w:lang w:val="en-GB"/>
        </w:rPr>
        <w:t xml:space="preserve">Joseph: King of Dreams </w:t>
      </w:r>
      <w:r w:rsidRPr="00D54F07">
        <w:rPr>
          <w:lang w:val="en-GB"/>
        </w:rPr>
        <w:t xml:space="preserve">(DreamWorks Pictures </w:t>
      </w:r>
      <w:r w:rsidRPr="00D54F07">
        <w:rPr>
          <w:lang w:val="en-GB"/>
        </w:rPr>
        <w:lastRenderedPageBreak/>
        <w:t>2000)</w:t>
      </w:r>
      <w:r w:rsidRPr="00D54F07">
        <w:rPr>
          <w:i/>
          <w:lang w:val="en-GB"/>
        </w:rPr>
        <w:t xml:space="preserve">.  </w:t>
      </w:r>
      <w:r w:rsidRPr="00D54F07">
        <w:rPr>
          <w:lang w:val="en-GB"/>
        </w:rPr>
        <w:t>The movie offers a very exciting presentation of the Joseph saga as covered in chapters 41</w:t>
      </w:r>
      <w:r w:rsidR="002D5208">
        <w:rPr>
          <w:lang w:val="en-GB"/>
        </w:rPr>
        <w:t>–</w:t>
      </w:r>
      <w:r w:rsidRPr="00D54F07">
        <w:rPr>
          <w:lang w:val="en-GB"/>
        </w:rPr>
        <w:t xml:space="preserve">47 of the Book of Genesis: the suspense, the tension and the awe that the story in the Hebrew Bible evokes has been successfully and creatively adapted in the script of this movie. </w:t>
      </w:r>
    </w:p>
    <w:p w14:paraId="4AC9CA1D" w14:textId="3F13476F" w:rsidR="00581A54" w:rsidRPr="00D54F07" w:rsidRDefault="00A34435" w:rsidP="00A34435">
      <w:pPr>
        <w:shd w:val="clear" w:color="auto" w:fill="FFFFFF"/>
        <w:rPr>
          <w:lang w:val="en-GB"/>
        </w:rPr>
      </w:pPr>
      <w:r w:rsidRPr="00D54F07">
        <w:rPr>
          <w:lang w:val="en-GB"/>
        </w:rPr>
        <w:t xml:space="preserve">Two decades after Joseph’s enslavement, the situation is as follows: a famine has broken out in Egypt and the surrounding territories, such as the land of Canaan, where Jacob and Rachel continue to live with their remaining children. Jacob sends Joseph’s brothers to Egypt to buy grain, to ensure the family’s survival. Joseph, in the meantime, has ascended from the position of a lowly slave to the house of Potiphar to the position of Vizier, ruling alongside the Pharaoh as his right hand. Through his special gift as a </w:t>
      </w:r>
      <w:r w:rsidRPr="00D54F07">
        <w:rPr>
          <w:i/>
          <w:lang w:val="en-GB"/>
        </w:rPr>
        <w:t>dream interpreter</w:t>
      </w:r>
      <w:r w:rsidRPr="00D54F07">
        <w:rPr>
          <w:lang w:val="en-GB"/>
        </w:rPr>
        <w:t>, he is able to interpret the Pharaoh’s prophetic dreams – a feat no other advisor to the Pharaoh is capable of. Joseph was thirty years old when he entered the service of the Pharaoh, thirteen years after he was sold into slavery by his brothers.</w:t>
      </w:r>
      <w:r w:rsidR="002A7535" w:rsidRPr="00D54F07">
        <w:rPr>
          <w:lang w:val="en-GB"/>
        </w:rPr>
        <w:t xml:space="preserve"> </w:t>
      </w:r>
      <w:r w:rsidR="00120DBA" w:rsidRPr="00D54F07">
        <w:rPr>
          <w:lang w:val="en-GB"/>
        </w:rPr>
        <w:t xml:space="preserve">As dream interpreter, he </w:t>
      </w:r>
      <w:r w:rsidR="002A7535" w:rsidRPr="00D54F07">
        <w:rPr>
          <w:lang w:val="en-GB"/>
        </w:rPr>
        <w:t xml:space="preserve">has aided the Pharaoh in interpreting a crucial dream, which predicts seven years of </w:t>
      </w:r>
      <w:r w:rsidR="00120DBA" w:rsidRPr="00D54F07">
        <w:rPr>
          <w:lang w:val="en-GB"/>
        </w:rPr>
        <w:t>bountiful harvests</w:t>
      </w:r>
      <w:r w:rsidR="002A7535" w:rsidRPr="00D54F07">
        <w:rPr>
          <w:lang w:val="en-GB"/>
        </w:rPr>
        <w:t xml:space="preserve"> followed by seven years of fa</w:t>
      </w:r>
      <w:r w:rsidR="00120DBA" w:rsidRPr="00D54F07">
        <w:rPr>
          <w:lang w:val="en-GB"/>
        </w:rPr>
        <w:t xml:space="preserve">mine. Therefore, he counsels the Pharaoh </w:t>
      </w:r>
      <w:r w:rsidR="002A7535" w:rsidRPr="00D54F07">
        <w:rPr>
          <w:lang w:val="en-GB"/>
        </w:rPr>
        <w:t>to carefully stock the surplus.</w:t>
      </w:r>
      <w:r w:rsidR="00224C64" w:rsidRPr="00D54F07">
        <w:rPr>
          <w:lang w:val="en-GB"/>
        </w:rPr>
        <w:t xml:space="preserve"> </w:t>
      </w:r>
      <w:r w:rsidR="002610D2" w:rsidRPr="00D54F07">
        <w:rPr>
          <w:lang w:val="en-GB"/>
        </w:rPr>
        <w:t>Duri</w:t>
      </w:r>
      <w:r w:rsidR="00224C64" w:rsidRPr="00D54F07">
        <w:rPr>
          <w:lang w:val="en-GB"/>
        </w:rPr>
        <w:t xml:space="preserve">ng the seven </w:t>
      </w:r>
      <w:r w:rsidR="00120DBA" w:rsidRPr="00D54F07">
        <w:rPr>
          <w:lang w:val="en-GB"/>
        </w:rPr>
        <w:t xml:space="preserve">years of abundance, Joseph ensures that the storehouses are filled with grain. When the famine comes, it is so severe that people from the surrounding territories come to Egypt to buy grain. This is </w:t>
      </w:r>
      <w:r w:rsidR="00581A54" w:rsidRPr="00D54F07">
        <w:rPr>
          <w:lang w:val="en-GB"/>
        </w:rPr>
        <w:t xml:space="preserve">how </w:t>
      </w:r>
      <w:r w:rsidR="00120DBA" w:rsidRPr="00D54F07">
        <w:rPr>
          <w:lang w:val="en-GB"/>
        </w:rPr>
        <w:t>Joseph’s brothers – with t</w:t>
      </w:r>
      <w:r w:rsidR="00581A54" w:rsidRPr="00D54F07">
        <w:rPr>
          <w:lang w:val="en-GB"/>
        </w:rPr>
        <w:t xml:space="preserve">he exception of Benjamin, the </w:t>
      </w:r>
      <w:r w:rsidR="00120DBA" w:rsidRPr="00D54F07">
        <w:rPr>
          <w:lang w:val="en-GB"/>
        </w:rPr>
        <w:t>youngest brother</w:t>
      </w:r>
      <w:r w:rsidR="00581A54" w:rsidRPr="00D54F07">
        <w:rPr>
          <w:lang w:val="en-GB"/>
        </w:rPr>
        <w:t>, who stays in Canaan</w:t>
      </w:r>
      <w:r w:rsidR="00120DBA" w:rsidRPr="00D54F07">
        <w:rPr>
          <w:lang w:val="en-GB"/>
        </w:rPr>
        <w:t xml:space="preserve"> </w:t>
      </w:r>
      <w:r w:rsidR="00581A54" w:rsidRPr="00D54F07">
        <w:rPr>
          <w:lang w:val="en-GB"/>
        </w:rPr>
        <w:t>–</w:t>
      </w:r>
      <w:r w:rsidR="00120DBA" w:rsidRPr="00D54F07">
        <w:rPr>
          <w:lang w:val="en-GB"/>
        </w:rPr>
        <w:t xml:space="preserve"> </w:t>
      </w:r>
      <w:r w:rsidR="00581A54" w:rsidRPr="00D54F07">
        <w:rPr>
          <w:lang w:val="en-GB"/>
        </w:rPr>
        <w:t>end up standing before the Vizier, whom they do not recognise.</w:t>
      </w:r>
    </w:p>
    <w:p w14:paraId="3A5BA36F" w14:textId="77777777" w:rsidR="008E65CB" w:rsidRPr="00D54F07" w:rsidRDefault="00A065B1" w:rsidP="008A40E2">
      <w:pPr>
        <w:shd w:val="clear" w:color="auto" w:fill="FFFFFF"/>
        <w:rPr>
          <w:lang w:val="en-GB"/>
        </w:rPr>
      </w:pPr>
      <w:r w:rsidRPr="00D54F07">
        <w:rPr>
          <w:lang w:val="en-GB"/>
        </w:rPr>
        <w:t>Th</w:t>
      </w:r>
      <w:r w:rsidR="00581A54" w:rsidRPr="00D54F07">
        <w:rPr>
          <w:lang w:val="en-GB"/>
        </w:rPr>
        <w:t>e</w:t>
      </w:r>
      <w:r w:rsidR="00BD054F" w:rsidRPr="00D54F07">
        <w:rPr>
          <w:lang w:val="en-GB"/>
        </w:rPr>
        <w:t xml:space="preserve"> story is beautifully </w:t>
      </w:r>
      <w:r w:rsidRPr="00D54F07">
        <w:rPr>
          <w:lang w:val="en-GB"/>
        </w:rPr>
        <w:t>told</w:t>
      </w:r>
      <w:r w:rsidR="00581A54" w:rsidRPr="00D54F07">
        <w:rPr>
          <w:lang w:val="en-GB"/>
        </w:rPr>
        <w:t xml:space="preserve"> in the Book of Genesis, and offers plenty of excitement for </w:t>
      </w:r>
      <w:r w:rsidR="00B53DA6" w:rsidRPr="00D54F07">
        <w:rPr>
          <w:lang w:val="en-GB"/>
        </w:rPr>
        <w:t xml:space="preserve">good listeners </w:t>
      </w:r>
      <w:r w:rsidR="00224C64" w:rsidRPr="00D54F07">
        <w:rPr>
          <w:lang w:val="en-GB"/>
        </w:rPr>
        <w:t>and readers</w:t>
      </w:r>
      <w:r w:rsidR="00581A54" w:rsidRPr="00D54F07">
        <w:rPr>
          <w:lang w:val="en-GB"/>
        </w:rPr>
        <w:t>,</w:t>
      </w:r>
      <w:r w:rsidR="00224C64" w:rsidRPr="00D54F07">
        <w:rPr>
          <w:lang w:val="en-GB"/>
        </w:rPr>
        <w:t xml:space="preserve"> </w:t>
      </w:r>
      <w:r w:rsidR="00581A54" w:rsidRPr="00D54F07">
        <w:rPr>
          <w:lang w:val="en-GB"/>
        </w:rPr>
        <w:t xml:space="preserve">who can gradually </w:t>
      </w:r>
      <w:r w:rsidR="008E65CB" w:rsidRPr="00D54F07">
        <w:rPr>
          <w:lang w:val="en-GB"/>
        </w:rPr>
        <w:t>discover</w:t>
      </w:r>
      <w:r w:rsidR="00224C64" w:rsidRPr="00D54F07">
        <w:rPr>
          <w:lang w:val="en-GB"/>
        </w:rPr>
        <w:t xml:space="preserve"> the plot</w:t>
      </w:r>
      <w:r w:rsidR="008E65CB" w:rsidRPr="00D54F07">
        <w:rPr>
          <w:lang w:val="en-GB"/>
        </w:rPr>
        <w:t xml:space="preserve"> </w:t>
      </w:r>
      <w:r w:rsidR="00581A54" w:rsidRPr="00D54F07">
        <w:rPr>
          <w:lang w:val="en-GB"/>
        </w:rPr>
        <w:t xml:space="preserve">through the subtle </w:t>
      </w:r>
      <w:r w:rsidR="00BD054F" w:rsidRPr="00D54F07">
        <w:rPr>
          <w:lang w:val="en-GB"/>
        </w:rPr>
        <w:t xml:space="preserve">hints in </w:t>
      </w:r>
      <w:r w:rsidR="00224C64" w:rsidRPr="00D54F07">
        <w:rPr>
          <w:lang w:val="en-GB"/>
        </w:rPr>
        <w:t>the narrative</w:t>
      </w:r>
      <w:r w:rsidR="00581A54" w:rsidRPr="00D54F07">
        <w:rPr>
          <w:lang w:val="en-GB"/>
        </w:rPr>
        <w:t xml:space="preserve">, provided they give the story their </w:t>
      </w:r>
      <w:r w:rsidR="008E65CB" w:rsidRPr="00D54F07">
        <w:rPr>
          <w:lang w:val="en-GB"/>
        </w:rPr>
        <w:t>full attention.</w:t>
      </w:r>
    </w:p>
    <w:p w14:paraId="6899BE8D" w14:textId="77777777" w:rsidR="00D735F0" w:rsidRPr="00D54F07" w:rsidRDefault="008E65CB" w:rsidP="008A40E2">
      <w:pPr>
        <w:shd w:val="clear" w:color="auto" w:fill="FFFFFF"/>
        <w:rPr>
          <w:lang w:val="en-GB"/>
        </w:rPr>
      </w:pPr>
      <w:r w:rsidRPr="00D54F07">
        <w:rPr>
          <w:lang w:val="en-GB"/>
        </w:rPr>
        <w:t xml:space="preserve">In </w:t>
      </w:r>
      <w:r w:rsidR="009413FF" w:rsidRPr="00D54F07">
        <w:rPr>
          <w:i/>
          <w:lang w:val="en-GB"/>
        </w:rPr>
        <w:t>de</w:t>
      </w:r>
      <w:r w:rsidRPr="00D54F07">
        <w:rPr>
          <w:lang w:val="en-GB"/>
        </w:rPr>
        <w:t xml:space="preserve"> </w:t>
      </w:r>
      <w:proofErr w:type="spellStart"/>
      <w:r w:rsidRPr="00D54F07">
        <w:rPr>
          <w:i/>
          <w:lang w:val="en-GB"/>
        </w:rPr>
        <w:t>Wonderboom</w:t>
      </w:r>
      <w:proofErr w:type="spellEnd"/>
      <w:r w:rsidR="00BD054F" w:rsidRPr="00D54F07">
        <w:rPr>
          <w:lang w:val="en-GB"/>
        </w:rPr>
        <w:t xml:space="preserve"> and </w:t>
      </w:r>
      <w:r w:rsidR="009413FF" w:rsidRPr="00D54F07">
        <w:rPr>
          <w:i/>
          <w:lang w:val="en-GB"/>
        </w:rPr>
        <w:t xml:space="preserve">de </w:t>
      </w:r>
      <w:proofErr w:type="spellStart"/>
      <w:r w:rsidR="00BD054F" w:rsidRPr="00D54F07">
        <w:rPr>
          <w:i/>
          <w:lang w:val="en-GB"/>
        </w:rPr>
        <w:t>Polsstok</w:t>
      </w:r>
      <w:proofErr w:type="spellEnd"/>
      <w:r w:rsidR="009413FF" w:rsidRPr="00D54F07">
        <w:rPr>
          <w:lang w:val="en-GB"/>
        </w:rPr>
        <w:t xml:space="preserve">, a series of teaching methods and </w:t>
      </w:r>
      <w:r w:rsidR="005C2096" w:rsidRPr="00D54F07">
        <w:rPr>
          <w:lang w:val="en-GB"/>
        </w:rPr>
        <w:t>work forms</w:t>
      </w:r>
      <w:r w:rsidR="009413FF" w:rsidRPr="00D54F07">
        <w:rPr>
          <w:lang w:val="en-GB"/>
        </w:rPr>
        <w:t xml:space="preserve"> were </w:t>
      </w:r>
      <w:r w:rsidR="00F84EFF" w:rsidRPr="00D54F07">
        <w:rPr>
          <w:lang w:val="en-GB"/>
        </w:rPr>
        <w:t xml:space="preserve">prepared </w:t>
      </w:r>
      <w:r w:rsidR="00224C64" w:rsidRPr="00D54F07">
        <w:rPr>
          <w:lang w:val="en-GB"/>
        </w:rPr>
        <w:t xml:space="preserve">in advance </w:t>
      </w:r>
      <w:r w:rsidRPr="00D54F07">
        <w:rPr>
          <w:lang w:val="en-GB"/>
        </w:rPr>
        <w:t xml:space="preserve">to </w:t>
      </w:r>
      <w:r w:rsidR="00F84EFF" w:rsidRPr="00D54F07">
        <w:rPr>
          <w:lang w:val="en-GB"/>
        </w:rPr>
        <w:t>trigger the pupils’</w:t>
      </w:r>
      <w:r w:rsidR="005C2096" w:rsidRPr="00D54F07">
        <w:rPr>
          <w:lang w:val="en-GB"/>
        </w:rPr>
        <w:t xml:space="preserve"> imagination</w:t>
      </w:r>
      <w:r w:rsidR="00F84EFF" w:rsidRPr="00D54F07">
        <w:rPr>
          <w:lang w:val="en-GB"/>
        </w:rPr>
        <w:t xml:space="preserve"> and emotions, to stimulate them </w:t>
      </w:r>
      <w:r w:rsidRPr="00D54F07">
        <w:rPr>
          <w:lang w:val="en-GB"/>
        </w:rPr>
        <w:t>to enter i</w:t>
      </w:r>
      <w:r w:rsidR="00222EB5" w:rsidRPr="00D54F07">
        <w:rPr>
          <w:lang w:val="en-GB"/>
        </w:rPr>
        <w:t xml:space="preserve">nto </w:t>
      </w:r>
      <w:r w:rsidR="009413FF" w:rsidRPr="00D54F07">
        <w:rPr>
          <w:lang w:val="en-GB"/>
        </w:rPr>
        <w:t xml:space="preserve">a </w:t>
      </w:r>
      <w:r w:rsidR="00222EB5" w:rsidRPr="00D54F07">
        <w:rPr>
          <w:lang w:val="en-GB"/>
        </w:rPr>
        <w:t>dialogue with the story</w:t>
      </w:r>
      <w:r w:rsidR="00F84EFF" w:rsidRPr="00D54F07">
        <w:rPr>
          <w:lang w:val="en-GB"/>
        </w:rPr>
        <w:t xml:space="preserve"> and</w:t>
      </w:r>
      <w:r w:rsidR="00222EB5" w:rsidRPr="00D54F07">
        <w:rPr>
          <w:lang w:val="en-GB"/>
        </w:rPr>
        <w:t xml:space="preserve"> </w:t>
      </w:r>
      <w:r w:rsidR="000F7209" w:rsidRPr="00D54F07">
        <w:rPr>
          <w:lang w:val="en-GB"/>
        </w:rPr>
        <w:t xml:space="preserve">to </w:t>
      </w:r>
      <w:r w:rsidR="00F84EFF" w:rsidRPr="00D54F07">
        <w:rPr>
          <w:lang w:val="en-GB"/>
        </w:rPr>
        <w:t xml:space="preserve">challenge </w:t>
      </w:r>
      <w:r w:rsidR="009413FF" w:rsidRPr="00D54F07">
        <w:rPr>
          <w:lang w:val="en-GB"/>
        </w:rPr>
        <w:t>the</w:t>
      </w:r>
      <w:r w:rsidR="00224C4E" w:rsidRPr="00D54F07">
        <w:rPr>
          <w:lang w:val="en-GB"/>
        </w:rPr>
        <w:t>m</w:t>
      </w:r>
      <w:r w:rsidR="005C2096" w:rsidRPr="00D54F07">
        <w:rPr>
          <w:lang w:val="en-GB"/>
        </w:rPr>
        <w:t xml:space="preserve"> </w:t>
      </w:r>
      <w:r w:rsidR="009413FF" w:rsidRPr="00D54F07">
        <w:rPr>
          <w:lang w:val="en-GB"/>
        </w:rPr>
        <w:t xml:space="preserve">to ascribe meaning to </w:t>
      </w:r>
      <w:r w:rsidR="000F7209" w:rsidRPr="00D54F07">
        <w:rPr>
          <w:lang w:val="en-GB"/>
        </w:rPr>
        <w:t>the story</w:t>
      </w:r>
      <w:r w:rsidR="005C2096" w:rsidRPr="00D54F07">
        <w:rPr>
          <w:lang w:val="en-GB"/>
        </w:rPr>
        <w:t>, in relation to their inner world of feelings, intuitions, fears and expectations,</w:t>
      </w:r>
      <w:r w:rsidR="00224C4E" w:rsidRPr="00D54F07">
        <w:rPr>
          <w:lang w:val="en-GB"/>
        </w:rPr>
        <w:t xml:space="preserve"> </w:t>
      </w:r>
      <w:r w:rsidR="00F84EFF" w:rsidRPr="00D54F07">
        <w:rPr>
          <w:lang w:val="en-GB"/>
        </w:rPr>
        <w:t>their</w:t>
      </w:r>
      <w:r w:rsidR="009413FF" w:rsidRPr="00D54F07">
        <w:rPr>
          <w:lang w:val="en-GB"/>
        </w:rPr>
        <w:t xml:space="preserve"> perception of their cultural environment</w:t>
      </w:r>
      <w:r w:rsidR="005C2096" w:rsidRPr="00D54F07">
        <w:rPr>
          <w:lang w:val="en-GB"/>
        </w:rPr>
        <w:t>, and their own life world (family, friends, school, society).</w:t>
      </w:r>
    </w:p>
    <w:p w14:paraId="6D301045" w14:textId="77777777" w:rsidR="00ED0C32" w:rsidRPr="00D54F07" w:rsidRDefault="005C2096" w:rsidP="008A40E2">
      <w:pPr>
        <w:shd w:val="clear" w:color="auto" w:fill="FFFFFF"/>
        <w:rPr>
          <w:lang w:val="en-GB"/>
        </w:rPr>
      </w:pPr>
      <w:r w:rsidRPr="00D54F07">
        <w:rPr>
          <w:lang w:val="en-GB"/>
        </w:rPr>
        <w:t xml:space="preserve">In one assignment, the pupils </w:t>
      </w:r>
      <w:r w:rsidR="0002019D" w:rsidRPr="00D54F07">
        <w:rPr>
          <w:lang w:val="en-GB"/>
        </w:rPr>
        <w:t xml:space="preserve">were </w:t>
      </w:r>
      <w:r w:rsidR="00D735F0" w:rsidRPr="00D54F07">
        <w:rPr>
          <w:lang w:val="en-GB"/>
        </w:rPr>
        <w:t>invit</w:t>
      </w:r>
      <w:r w:rsidR="0002019D" w:rsidRPr="00D54F07">
        <w:rPr>
          <w:lang w:val="en-GB"/>
        </w:rPr>
        <w:t xml:space="preserve">ed to remember </w:t>
      </w:r>
      <w:r w:rsidR="0014753C" w:rsidRPr="00D54F07">
        <w:rPr>
          <w:lang w:val="en-GB"/>
        </w:rPr>
        <w:t>their past dreams</w:t>
      </w:r>
      <w:r w:rsidR="00222EB5" w:rsidRPr="00D54F07">
        <w:rPr>
          <w:lang w:val="en-GB"/>
        </w:rPr>
        <w:t xml:space="preserve">, </w:t>
      </w:r>
      <w:r w:rsidR="004B26CC" w:rsidRPr="00D54F07">
        <w:rPr>
          <w:lang w:val="en-GB"/>
        </w:rPr>
        <w:t xml:space="preserve">to </w:t>
      </w:r>
      <w:r w:rsidR="000F7209" w:rsidRPr="00D54F07">
        <w:rPr>
          <w:lang w:val="en-GB"/>
        </w:rPr>
        <w:t xml:space="preserve">record </w:t>
      </w:r>
      <w:r w:rsidR="00EA4CA5" w:rsidRPr="00D54F07">
        <w:rPr>
          <w:lang w:val="en-GB"/>
        </w:rPr>
        <w:t xml:space="preserve">current </w:t>
      </w:r>
      <w:r w:rsidR="000F7209" w:rsidRPr="00D54F07">
        <w:rPr>
          <w:lang w:val="en-GB"/>
        </w:rPr>
        <w:t>dreams</w:t>
      </w:r>
      <w:r w:rsidR="00E972F6" w:rsidRPr="00D54F07">
        <w:rPr>
          <w:lang w:val="en-GB"/>
        </w:rPr>
        <w:t>,</w:t>
      </w:r>
      <w:r w:rsidR="000F7209" w:rsidRPr="00D54F07">
        <w:rPr>
          <w:lang w:val="en-GB"/>
        </w:rPr>
        <w:t xml:space="preserve"> and</w:t>
      </w:r>
      <w:r w:rsidR="00E972F6" w:rsidRPr="00D54F07">
        <w:rPr>
          <w:lang w:val="en-GB"/>
        </w:rPr>
        <w:t xml:space="preserve"> to share these </w:t>
      </w:r>
      <w:r w:rsidR="00D735F0" w:rsidRPr="00D54F07">
        <w:rPr>
          <w:lang w:val="en-GB"/>
        </w:rPr>
        <w:t xml:space="preserve">with their </w:t>
      </w:r>
      <w:r w:rsidR="000F7209" w:rsidRPr="00D54F07">
        <w:rPr>
          <w:lang w:val="en-GB"/>
        </w:rPr>
        <w:t>classmates</w:t>
      </w:r>
      <w:r w:rsidR="00D735F0" w:rsidRPr="00D54F07">
        <w:rPr>
          <w:lang w:val="en-GB"/>
        </w:rPr>
        <w:t xml:space="preserve">. </w:t>
      </w:r>
      <w:r w:rsidR="000F7209" w:rsidRPr="00D54F07">
        <w:rPr>
          <w:lang w:val="en-GB"/>
        </w:rPr>
        <w:t xml:space="preserve">In another assignment, </w:t>
      </w:r>
      <w:r w:rsidR="00D735F0" w:rsidRPr="00D54F07">
        <w:rPr>
          <w:lang w:val="en-GB"/>
        </w:rPr>
        <w:t xml:space="preserve">they </w:t>
      </w:r>
      <w:r w:rsidR="0002019D" w:rsidRPr="00D54F07">
        <w:rPr>
          <w:lang w:val="en-GB"/>
        </w:rPr>
        <w:t xml:space="preserve">were </w:t>
      </w:r>
      <w:r w:rsidR="00D735F0" w:rsidRPr="00D54F07">
        <w:rPr>
          <w:lang w:val="en-GB"/>
        </w:rPr>
        <w:t xml:space="preserve">invited </w:t>
      </w:r>
      <w:r w:rsidR="00222EB5" w:rsidRPr="00D54F07">
        <w:rPr>
          <w:lang w:val="en-GB"/>
        </w:rPr>
        <w:t xml:space="preserve">to </w:t>
      </w:r>
      <w:r w:rsidR="000F7209" w:rsidRPr="00D54F07">
        <w:rPr>
          <w:lang w:val="en-GB"/>
        </w:rPr>
        <w:t xml:space="preserve">work in pairs to create </w:t>
      </w:r>
      <w:r w:rsidR="00D735F0" w:rsidRPr="00D54F07">
        <w:rPr>
          <w:lang w:val="en-GB"/>
        </w:rPr>
        <w:t xml:space="preserve">a </w:t>
      </w:r>
      <w:r w:rsidR="00D735F0" w:rsidRPr="00D54F07">
        <w:rPr>
          <w:i/>
          <w:lang w:val="en-GB"/>
        </w:rPr>
        <w:t>newspaper of dreams</w:t>
      </w:r>
      <w:r w:rsidR="00D735F0" w:rsidRPr="00D54F07">
        <w:rPr>
          <w:lang w:val="en-GB"/>
        </w:rPr>
        <w:t xml:space="preserve"> in which th</w:t>
      </w:r>
      <w:r w:rsidR="00222EB5" w:rsidRPr="00D54F07">
        <w:rPr>
          <w:lang w:val="en-GB"/>
        </w:rPr>
        <w:t>ey show</w:t>
      </w:r>
      <w:r w:rsidR="00EA4CA5" w:rsidRPr="00D54F07">
        <w:rPr>
          <w:lang w:val="en-GB"/>
        </w:rPr>
        <w:t xml:space="preserve">ed </w:t>
      </w:r>
      <w:r w:rsidR="0002019D" w:rsidRPr="00D54F07">
        <w:rPr>
          <w:lang w:val="en-GB"/>
        </w:rPr>
        <w:t xml:space="preserve">images </w:t>
      </w:r>
      <w:r w:rsidR="00D735F0" w:rsidRPr="00D54F07">
        <w:rPr>
          <w:lang w:val="en-GB"/>
        </w:rPr>
        <w:t xml:space="preserve">of </w:t>
      </w:r>
      <w:r w:rsidR="00EA4CA5" w:rsidRPr="00D54F07">
        <w:rPr>
          <w:lang w:val="en-GB"/>
        </w:rPr>
        <w:t xml:space="preserve">their </w:t>
      </w:r>
      <w:r w:rsidR="00222EB5" w:rsidRPr="00D54F07">
        <w:rPr>
          <w:lang w:val="en-GB"/>
        </w:rPr>
        <w:t>fear</w:t>
      </w:r>
      <w:r w:rsidR="00EA4CA5" w:rsidRPr="00D54F07">
        <w:rPr>
          <w:lang w:val="en-GB"/>
        </w:rPr>
        <w:t>s</w:t>
      </w:r>
      <w:r w:rsidR="00222EB5" w:rsidRPr="00D54F07">
        <w:rPr>
          <w:lang w:val="en-GB"/>
        </w:rPr>
        <w:t xml:space="preserve"> and hope</w:t>
      </w:r>
      <w:r w:rsidR="00EA4CA5" w:rsidRPr="00D54F07">
        <w:rPr>
          <w:lang w:val="en-GB"/>
        </w:rPr>
        <w:t xml:space="preserve">s for the future of mankind, for animals, for society, and </w:t>
      </w:r>
      <w:r w:rsidR="00E972F6" w:rsidRPr="00D54F07">
        <w:rPr>
          <w:lang w:val="en-GB"/>
        </w:rPr>
        <w:t xml:space="preserve">for </w:t>
      </w:r>
      <w:r w:rsidR="00EA4CA5" w:rsidRPr="00D54F07">
        <w:rPr>
          <w:lang w:val="en-GB"/>
        </w:rPr>
        <w:t>all of creation</w:t>
      </w:r>
      <w:r w:rsidR="00D735F0" w:rsidRPr="00D54F07">
        <w:rPr>
          <w:lang w:val="en-GB"/>
        </w:rPr>
        <w:t>. I</w:t>
      </w:r>
      <w:r w:rsidR="001E29AD" w:rsidRPr="00D54F07">
        <w:rPr>
          <w:lang w:val="en-GB"/>
        </w:rPr>
        <w:t>n the first example</w:t>
      </w:r>
      <w:r w:rsidR="0002019D" w:rsidRPr="00D54F07">
        <w:rPr>
          <w:lang w:val="en-GB"/>
        </w:rPr>
        <w:t xml:space="preserve"> </w:t>
      </w:r>
      <w:r w:rsidR="00EA4CA5" w:rsidRPr="00D54F07">
        <w:rPr>
          <w:lang w:val="en-GB"/>
        </w:rPr>
        <w:t xml:space="preserve">below, two girls used pictures to </w:t>
      </w:r>
      <w:r w:rsidR="00E972F6" w:rsidRPr="00D54F07">
        <w:rPr>
          <w:lang w:val="en-GB"/>
        </w:rPr>
        <w:t xml:space="preserve">send the message </w:t>
      </w:r>
      <w:r w:rsidR="00EA4CA5" w:rsidRPr="00D54F07">
        <w:rPr>
          <w:lang w:val="en-GB"/>
        </w:rPr>
        <w:t>that animals ought to be treated</w:t>
      </w:r>
      <w:r w:rsidR="00E972F6" w:rsidRPr="00D54F07">
        <w:rPr>
          <w:lang w:val="en-GB"/>
        </w:rPr>
        <w:t xml:space="preserve"> kindly</w:t>
      </w:r>
      <w:r w:rsidR="00EA4CA5" w:rsidRPr="00D54F07">
        <w:rPr>
          <w:lang w:val="en-GB"/>
        </w:rPr>
        <w:t>, money should be given to poor children, and animals should not be used as test subjects in laboratories. They added texts like: ‘L</w:t>
      </w:r>
      <w:r w:rsidR="001E29AD" w:rsidRPr="00D54F07">
        <w:rPr>
          <w:lang w:val="en-GB"/>
        </w:rPr>
        <w:t>et animals live, don’t let them die!’</w:t>
      </w:r>
      <w:r w:rsidR="00D735F0" w:rsidRPr="00D54F07">
        <w:rPr>
          <w:lang w:val="en-GB"/>
        </w:rPr>
        <w:t xml:space="preserve">  </w:t>
      </w:r>
      <w:r w:rsidR="008E65CB" w:rsidRPr="00D54F07">
        <w:rPr>
          <w:lang w:val="en-GB"/>
        </w:rPr>
        <w:t xml:space="preserve">   </w:t>
      </w:r>
      <w:r w:rsidR="0077291D" w:rsidRPr="00D54F07">
        <w:rPr>
          <w:lang w:val="en-GB"/>
        </w:rPr>
        <w:t xml:space="preserve">  </w:t>
      </w:r>
      <w:r w:rsidR="002440E6" w:rsidRPr="00D54F07">
        <w:rPr>
          <w:lang w:val="en-GB"/>
        </w:rPr>
        <w:t xml:space="preserve">  </w:t>
      </w:r>
    </w:p>
    <w:p w14:paraId="67ED1A3B" w14:textId="77777777" w:rsidR="00480DF5" w:rsidRPr="00D54F07" w:rsidRDefault="00C64075" w:rsidP="00C64075">
      <w:pPr>
        <w:pStyle w:val="Kop4"/>
        <w:rPr>
          <w:color w:val="auto"/>
          <w:lang w:val="en-GB"/>
        </w:rPr>
      </w:pPr>
      <w:r w:rsidRPr="00D54F07">
        <w:rPr>
          <w:color w:val="auto"/>
          <w:lang w:val="en-GB"/>
        </w:rPr>
        <w:lastRenderedPageBreak/>
        <w:t xml:space="preserve">Newspapers of Dreams </w:t>
      </w:r>
    </w:p>
    <w:p w14:paraId="0E142A52" w14:textId="77777777" w:rsidR="00480DF5" w:rsidRPr="00D54F07" w:rsidRDefault="00480DF5" w:rsidP="00480DF5">
      <w:pPr>
        <w:rPr>
          <w:lang w:val="en-GB"/>
        </w:rPr>
      </w:pPr>
      <w:r w:rsidRPr="00D54F07">
        <w:rPr>
          <w:noProof/>
          <w:lang w:val="de-DE" w:eastAsia="de-DE"/>
        </w:rPr>
        <w:drawing>
          <wp:inline distT="0" distB="0" distL="0" distR="0" wp14:anchorId="20347E26" wp14:editId="18D84B0E">
            <wp:extent cx="1296761" cy="1486803"/>
            <wp:effectExtent l="19050" t="0" r="0" b="0"/>
            <wp:docPr id="29" name="Afbeelding 12" descr="C:\Documents and Settings\bas\Local Settings\Temporary Internet Files\Content.Word\Wonderboom_materia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bas\Local Settings\Temporary Internet Files\Content.Word\Wonderboom_materiaal4.jpg"/>
                    <pic:cNvPicPr>
                      <a:picLocks noChangeAspect="1" noChangeArrowheads="1"/>
                    </pic:cNvPicPr>
                  </pic:nvPicPr>
                  <pic:blipFill>
                    <a:blip r:embed="rId9" cstate="print"/>
                    <a:srcRect/>
                    <a:stretch>
                      <a:fillRect/>
                    </a:stretch>
                  </pic:blipFill>
                  <pic:spPr bwMode="auto">
                    <a:xfrm>
                      <a:off x="0" y="0"/>
                      <a:ext cx="1296761" cy="1486803"/>
                    </a:xfrm>
                    <a:prstGeom prst="rect">
                      <a:avLst/>
                    </a:prstGeom>
                    <a:noFill/>
                    <a:ln w="9525">
                      <a:noFill/>
                      <a:miter lim="800000"/>
                      <a:headEnd/>
                      <a:tailEnd/>
                    </a:ln>
                  </pic:spPr>
                </pic:pic>
              </a:graphicData>
            </a:graphic>
          </wp:inline>
        </w:drawing>
      </w:r>
      <w:r w:rsidRPr="00D54F07">
        <w:rPr>
          <w:noProof/>
          <w:lang w:val="de-DE" w:eastAsia="de-DE"/>
        </w:rPr>
        <w:drawing>
          <wp:inline distT="0" distB="0" distL="0" distR="0" wp14:anchorId="3CC403FF" wp14:editId="46DA120C">
            <wp:extent cx="1097198" cy="1990725"/>
            <wp:effectExtent l="19050" t="0" r="7702" b="0"/>
            <wp:docPr id="30" name="Afbeelding 15" descr="C:\Documents and Settings\bas\Local Settings\Temporary Internet Files\Content.Word\Wonderboom_materia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bas\Local Settings\Temporary Internet Files\Content.Word\Wonderboom_materiaal3.jpg"/>
                    <pic:cNvPicPr>
                      <a:picLocks noChangeAspect="1" noChangeArrowheads="1"/>
                    </pic:cNvPicPr>
                  </pic:nvPicPr>
                  <pic:blipFill>
                    <a:blip r:embed="rId10" cstate="print"/>
                    <a:srcRect/>
                    <a:stretch>
                      <a:fillRect/>
                    </a:stretch>
                  </pic:blipFill>
                  <pic:spPr bwMode="auto">
                    <a:xfrm>
                      <a:off x="0" y="0"/>
                      <a:ext cx="1101738" cy="1998962"/>
                    </a:xfrm>
                    <a:prstGeom prst="rect">
                      <a:avLst/>
                    </a:prstGeom>
                    <a:noFill/>
                    <a:ln w="9525">
                      <a:noFill/>
                      <a:miter lim="800000"/>
                      <a:headEnd/>
                      <a:tailEnd/>
                    </a:ln>
                  </pic:spPr>
                </pic:pic>
              </a:graphicData>
            </a:graphic>
          </wp:inline>
        </w:drawing>
      </w:r>
    </w:p>
    <w:p w14:paraId="36A839F2" w14:textId="77777777" w:rsidR="00480DF5" w:rsidRPr="00D54F07" w:rsidRDefault="00E972F6" w:rsidP="00480DF5">
      <w:pPr>
        <w:pStyle w:val="Bijschrift"/>
        <w:rPr>
          <w:b w:val="0"/>
          <w:i/>
          <w:color w:val="auto"/>
          <w:sz w:val="24"/>
          <w:szCs w:val="24"/>
          <w:lang w:val="en-GB"/>
        </w:rPr>
      </w:pPr>
      <w:r w:rsidRPr="00D54F07">
        <w:rPr>
          <w:b w:val="0"/>
          <w:i/>
          <w:color w:val="auto"/>
          <w:sz w:val="24"/>
          <w:szCs w:val="24"/>
          <w:lang w:val="en-GB"/>
        </w:rPr>
        <w:t xml:space="preserve">Figure 1: </w:t>
      </w:r>
      <w:r w:rsidR="00C64075" w:rsidRPr="00D54F07">
        <w:rPr>
          <w:b w:val="0"/>
          <w:i/>
          <w:color w:val="auto"/>
          <w:sz w:val="24"/>
          <w:szCs w:val="24"/>
          <w:lang w:val="en-GB"/>
        </w:rPr>
        <w:t>Newspaper of Dreams</w:t>
      </w:r>
      <w:r w:rsidR="00480DF5" w:rsidRPr="00D54F07">
        <w:rPr>
          <w:b w:val="0"/>
          <w:i/>
          <w:color w:val="auto"/>
          <w:sz w:val="24"/>
          <w:szCs w:val="24"/>
          <w:lang w:val="en-GB"/>
        </w:rPr>
        <w:t xml:space="preserve">, </w:t>
      </w:r>
      <w:proofErr w:type="spellStart"/>
      <w:r w:rsidRPr="00D54F07">
        <w:rPr>
          <w:b w:val="0"/>
          <w:i/>
          <w:color w:val="auto"/>
          <w:sz w:val="24"/>
          <w:szCs w:val="24"/>
          <w:lang w:val="en-GB"/>
        </w:rPr>
        <w:t>Foka</w:t>
      </w:r>
      <w:proofErr w:type="spellEnd"/>
      <w:r w:rsidRPr="00D54F07">
        <w:rPr>
          <w:b w:val="0"/>
          <w:i/>
          <w:color w:val="auto"/>
          <w:sz w:val="24"/>
          <w:szCs w:val="24"/>
          <w:lang w:val="en-GB"/>
        </w:rPr>
        <w:t xml:space="preserve"> &amp; </w:t>
      </w:r>
      <w:proofErr w:type="spellStart"/>
      <w:r w:rsidRPr="00D54F07">
        <w:rPr>
          <w:b w:val="0"/>
          <w:i/>
          <w:color w:val="auto"/>
          <w:sz w:val="24"/>
          <w:szCs w:val="24"/>
          <w:lang w:val="en-GB"/>
        </w:rPr>
        <w:t>Elize</w:t>
      </w:r>
      <w:proofErr w:type="spellEnd"/>
      <w:r w:rsidRPr="00D54F07">
        <w:rPr>
          <w:b w:val="0"/>
          <w:i/>
          <w:color w:val="auto"/>
          <w:sz w:val="24"/>
          <w:szCs w:val="24"/>
          <w:lang w:val="en-GB"/>
        </w:rPr>
        <w:t xml:space="preserve">: </w:t>
      </w:r>
      <w:r w:rsidR="00480DF5" w:rsidRPr="00D54F07">
        <w:rPr>
          <w:b w:val="0"/>
          <w:i/>
          <w:color w:val="auto"/>
          <w:sz w:val="24"/>
          <w:szCs w:val="24"/>
          <w:lang w:val="en-GB"/>
        </w:rPr>
        <w:t xml:space="preserve">de </w:t>
      </w:r>
      <w:proofErr w:type="spellStart"/>
      <w:r w:rsidR="00480DF5" w:rsidRPr="00D54F07">
        <w:rPr>
          <w:b w:val="0"/>
          <w:i/>
          <w:color w:val="auto"/>
          <w:sz w:val="24"/>
          <w:szCs w:val="24"/>
          <w:lang w:val="en-GB"/>
        </w:rPr>
        <w:t>Wonderboom</w:t>
      </w:r>
      <w:proofErr w:type="spellEnd"/>
      <w:r w:rsidRPr="00D54F07">
        <w:rPr>
          <w:b w:val="0"/>
          <w:i/>
          <w:color w:val="auto"/>
          <w:sz w:val="24"/>
          <w:szCs w:val="24"/>
          <w:lang w:val="en-GB"/>
        </w:rPr>
        <w:t>, June</w:t>
      </w:r>
      <w:r w:rsidR="00480DF5" w:rsidRPr="00D54F07">
        <w:rPr>
          <w:b w:val="0"/>
          <w:i/>
          <w:color w:val="auto"/>
          <w:sz w:val="24"/>
          <w:szCs w:val="24"/>
          <w:lang w:val="en-GB"/>
        </w:rPr>
        <w:t xml:space="preserve"> 2010.</w:t>
      </w:r>
    </w:p>
    <w:p w14:paraId="6EC3CE8E" w14:textId="77777777" w:rsidR="00480DF5" w:rsidRPr="00D54F07" w:rsidRDefault="00480DF5" w:rsidP="00480DF5">
      <w:pPr>
        <w:rPr>
          <w:lang w:val="en-GB"/>
        </w:rPr>
      </w:pPr>
    </w:p>
    <w:p w14:paraId="68D80F06" w14:textId="05463925" w:rsidR="001E29AD" w:rsidRPr="00D54F07" w:rsidRDefault="0002019D" w:rsidP="008A40E2">
      <w:pPr>
        <w:rPr>
          <w:lang w:val="en-GB"/>
        </w:rPr>
      </w:pPr>
      <w:r w:rsidRPr="00D54F07">
        <w:rPr>
          <w:lang w:val="en-GB"/>
        </w:rPr>
        <w:t>In the second example</w:t>
      </w:r>
      <w:r w:rsidR="00E972F6" w:rsidRPr="00D54F07">
        <w:rPr>
          <w:lang w:val="en-GB"/>
        </w:rPr>
        <w:t xml:space="preserve"> below, </w:t>
      </w:r>
      <w:r w:rsidR="00632D1E" w:rsidRPr="00D54F07">
        <w:rPr>
          <w:lang w:val="en-GB"/>
        </w:rPr>
        <w:t>two boys used pictures to communicate hopes and fears of a different kind</w:t>
      </w:r>
      <w:r w:rsidR="001E29AD" w:rsidRPr="00D54F07">
        <w:rPr>
          <w:lang w:val="en-GB"/>
        </w:rPr>
        <w:t>.</w:t>
      </w:r>
      <w:r w:rsidR="00632D1E" w:rsidRPr="00D54F07">
        <w:rPr>
          <w:lang w:val="en-GB"/>
        </w:rPr>
        <w:t xml:space="preserve"> They imagine a high-tech future with </w:t>
      </w:r>
      <w:r w:rsidRPr="00D54F07">
        <w:rPr>
          <w:lang w:val="en-GB"/>
        </w:rPr>
        <w:t>electric cars</w:t>
      </w:r>
      <w:r w:rsidR="00342238">
        <w:rPr>
          <w:lang w:val="en-GB"/>
        </w:rPr>
        <w:t xml:space="preserve"> </w:t>
      </w:r>
      <w:r w:rsidR="00632D1E" w:rsidRPr="00D54F07">
        <w:rPr>
          <w:lang w:val="en-GB"/>
        </w:rPr>
        <w:t>but worry about the drug trade that causes problems all over the world, and about the many wars that are going on. They also show their affection for the world of nature</w:t>
      </w:r>
      <w:r w:rsidR="001E29AD" w:rsidRPr="00D54F07">
        <w:rPr>
          <w:lang w:val="en-GB"/>
        </w:rPr>
        <w:t xml:space="preserve">.  </w:t>
      </w:r>
    </w:p>
    <w:p w14:paraId="43C559AF" w14:textId="77777777" w:rsidR="00E972F6" w:rsidRPr="00D54F07" w:rsidRDefault="00E972F6" w:rsidP="008A40E2">
      <w:pPr>
        <w:rPr>
          <w:lang w:val="en-GB"/>
        </w:rPr>
      </w:pPr>
    </w:p>
    <w:p w14:paraId="050E55C3" w14:textId="77777777" w:rsidR="00480DF5" w:rsidRPr="00D54F07" w:rsidRDefault="00480DF5" w:rsidP="00480DF5">
      <w:pPr>
        <w:rPr>
          <w:lang w:val="en-GB"/>
        </w:rPr>
      </w:pPr>
      <w:r w:rsidRPr="00D54F07">
        <w:rPr>
          <w:noProof/>
          <w:lang w:val="de-DE" w:eastAsia="de-DE"/>
        </w:rPr>
        <w:drawing>
          <wp:inline distT="0" distB="0" distL="0" distR="0" wp14:anchorId="36F329FB" wp14:editId="299E50EF">
            <wp:extent cx="1476375" cy="1165030"/>
            <wp:effectExtent l="19050" t="0" r="9525" b="0"/>
            <wp:docPr id="31" name="Afbeelding 18" descr="C:\Documents and Settings\bas\Local Settings\Temporary Internet Files\Content.Word\Wonderboom_materia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bas\Local Settings\Temporary Internet Files\Content.Word\Wonderboom_materiaa2.jpg"/>
                    <pic:cNvPicPr>
                      <a:picLocks noChangeAspect="1" noChangeArrowheads="1"/>
                    </pic:cNvPicPr>
                  </pic:nvPicPr>
                  <pic:blipFill>
                    <a:blip r:embed="rId11" cstate="print"/>
                    <a:srcRect/>
                    <a:stretch>
                      <a:fillRect/>
                    </a:stretch>
                  </pic:blipFill>
                  <pic:spPr bwMode="auto">
                    <a:xfrm>
                      <a:off x="0" y="0"/>
                      <a:ext cx="1478780" cy="1166928"/>
                    </a:xfrm>
                    <a:prstGeom prst="rect">
                      <a:avLst/>
                    </a:prstGeom>
                    <a:noFill/>
                    <a:ln w="9525">
                      <a:noFill/>
                      <a:miter lim="800000"/>
                      <a:headEnd/>
                      <a:tailEnd/>
                    </a:ln>
                  </pic:spPr>
                </pic:pic>
              </a:graphicData>
            </a:graphic>
          </wp:inline>
        </w:drawing>
      </w:r>
      <w:r w:rsidRPr="00D54F07">
        <w:rPr>
          <w:noProof/>
          <w:lang w:val="de-DE" w:eastAsia="de-DE"/>
        </w:rPr>
        <w:drawing>
          <wp:inline distT="0" distB="0" distL="0" distR="0" wp14:anchorId="3993B6FE" wp14:editId="72E003C4">
            <wp:extent cx="1461319" cy="1104900"/>
            <wp:effectExtent l="19050" t="0" r="5531" b="0"/>
            <wp:docPr id="448" name="Afbeelding 21" descr="C:\Documents and Settings\bas\Local Settings\Temporary Internet Files\Content.Word\Wondeboom_materia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bas\Local Settings\Temporary Internet Files\Content.Word\Wondeboom_materiaal1.jpg"/>
                    <pic:cNvPicPr>
                      <a:picLocks noChangeAspect="1" noChangeArrowheads="1"/>
                    </pic:cNvPicPr>
                  </pic:nvPicPr>
                  <pic:blipFill>
                    <a:blip r:embed="rId12" cstate="print"/>
                    <a:srcRect/>
                    <a:stretch>
                      <a:fillRect/>
                    </a:stretch>
                  </pic:blipFill>
                  <pic:spPr bwMode="auto">
                    <a:xfrm>
                      <a:off x="0" y="0"/>
                      <a:ext cx="1461319" cy="1104900"/>
                    </a:xfrm>
                    <a:prstGeom prst="rect">
                      <a:avLst/>
                    </a:prstGeom>
                    <a:noFill/>
                    <a:ln w="9525">
                      <a:noFill/>
                      <a:miter lim="800000"/>
                      <a:headEnd/>
                      <a:tailEnd/>
                    </a:ln>
                  </pic:spPr>
                </pic:pic>
              </a:graphicData>
            </a:graphic>
          </wp:inline>
        </w:drawing>
      </w:r>
    </w:p>
    <w:p w14:paraId="11FCBC63" w14:textId="77777777" w:rsidR="00480DF5" w:rsidRPr="00D54F07" w:rsidRDefault="00E972F6" w:rsidP="00480DF5">
      <w:pPr>
        <w:pStyle w:val="Bijschrift"/>
        <w:rPr>
          <w:b w:val="0"/>
          <w:i/>
          <w:color w:val="auto"/>
          <w:sz w:val="24"/>
          <w:szCs w:val="24"/>
          <w:lang w:val="en-GB"/>
        </w:rPr>
      </w:pPr>
      <w:r w:rsidRPr="00D54F07">
        <w:rPr>
          <w:b w:val="0"/>
          <w:i/>
          <w:color w:val="auto"/>
          <w:sz w:val="24"/>
          <w:szCs w:val="24"/>
          <w:lang w:val="en-GB"/>
        </w:rPr>
        <w:t xml:space="preserve">Figure 2: </w:t>
      </w:r>
      <w:r w:rsidR="00C64075" w:rsidRPr="00D54F07">
        <w:rPr>
          <w:b w:val="0"/>
          <w:i/>
          <w:color w:val="auto"/>
          <w:sz w:val="24"/>
          <w:szCs w:val="24"/>
          <w:lang w:val="en-GB"/>
        </w:rPr>
        <w:t>Newspaper of Dreams</w:t>
      </w:r>
      <w:r w:rsidRPr="00D54F07">
        <w:rPr>
          <w:b w:val="0"/>
          <w:i/>
          <w:color w:val="auto"/>
          <w:sz w:val="24"/>
          <w:szCs w:val="24"/>
          <w:lang w:val="en-GB"/>
        </w:rPr>
        <w:t xml:space="preserve">, Michiel &amp; Bram: </w:t>
      </w:r>
      <w:r w:rsidR="00480DF5" w:rsidRPr="00D54F07">
        <w:rPr>
          <w:b w:val="0"/>
          <w:i/>
          <w:color w:val="auto"/>
          <w:sz w:val="24"/>
          <w:szCs w:val="24"/>
          <w:lang w:val="en-GB"/>
        </w:rPr>
        <w:t xml:space="preserve">de </w:t>
      </w:r>
      <w:proofErr w:type="spellStart"/>
      <w:r w:rsidR="00480DF5" w:rsidRPr="00D54F07">
        <w:rPr>
          <w:b w:val="0"/>
          <w:i/>
          <w:color w:val="auto"/>
          <w:sz w:val="24"/>
          <w:szCs w:val="24"/>
          <w:lang w:val="en-GB"/>
        </w:rPr>
        <w:t>Wonderboom</w:t>
      </w:r>
      <w:proofErr w:type="spellEnd"/>
      <w:r w:rsidR="00480DF5" w:rsidRPr="00D54F07">
        <w:rPr>
          <w:b w:val="0"/>
          <w:i/>
          <w:color w:val="auto"/>
          <w:sz w:val="24"/>
          <w:szCs w:val="24"/>
          <w:lang w:val="en-GB"/>
        </w:rPr>
        <w:t xml:space="preserve">, </w:t>
      </w:r>
      <w:r w:rsidRPr="00D54F07">
        <w:rPr>
          <w:b w:val="0"/>
          <w:i/>
          <w:color w:val="auto"/>
          <w:sz w:val="24"/>
          <w:szCs w:val="24"/>
          <w:lang w:val="en-GB"/>
        </w:rPr>
        <w:t xml:space="preserve">June </w:t>
      </w:r>
      <w:r w:rsidR="00480DF5" w:rsidRPr="00D54F07">
        <w:rPr>
          <w:b w:val="0"/>
          <w:i/>
          <w:color w:val="auto"/>
          <w:sz w:val="24"/>
          <w:szCs w:val="24"/>
          <w:lang w:val="en-GB"/>
        </w:rPr>
        <w:t>2010.</w:t>
      </w:r>
    </w:p>
    <w:p w14:paraId="27D3CB54" w14:textId="77777777" w:rsidR="00181CA8" w:rsidRPr="00D54F07" w:rsidRDefault="00181CA8" w:rsidP="00181CA8">
      <w:pPr>
        <w:rPr>
          <w:lang w:val="en-GB" w:eastAsia="nl-NL"/>
        </w:rPr>
      </w:pPr>
    </w:p>
    <w:p w14:paraId="032C1330" w14:textId="77777777" w:rsidR="00181CA8" w:rsidRPr="00D54F07" w:rsidRDefault="00222EB5" w:rsidP="008A40E2">
      <w:pPr>
        <w:rPr>
          <w:lang w:val="en-GB"/>
        </w:rPr>
      </w:pPr>
      <w:r w:rsidRPr="00D54F07">
        <w:rPr>
          <w:lang w:val="en-GB"/>
        </w:rPr>
        <w:t xml:space="preserve">These </w:t>
      </w:r>
      <w:r w:rsidR="008D53EE" w:rsidRPr="00D54F07">
        <w:rPr>
          <w:lang w:val="en-GB"/>
        </w:rPr>
        <w:t xml:space="preserve">pupils prove themselves capable of imagining </w:t>
      </w:r>
      <w:r w:rsidR="00181CA8" w:rsidRPr="00D54F07">
        <w:rPr>
          <w:lang w:val="en-GB"/>
        </w:rPr>
        <w:t>the natural and the cultural world around them</w:t>
      </w:r>
      <w:r w:rsidR="008D53EE" w:rsidRPr="00D54F07">
        <w:rPr>
          <w:lang w:val="en-GB"/>
        </w:rPr>
        <w:t xml:space="preserve"> in a very concrete and</w:t>
      </w:r>
      <w:r w:rsidRPr="00D54F07">
        <w:rPr>
          <w:lang w:val="en-GB"/>
        </w:rPr>
        <w:t xml:space="preserve"> detailed way</w:t>
      </w:r>
      <w:r w:rsidR="0002019D" w:rsidRPr="00D54F07">
        <w:rPr>
          <w:lang w:val="en-GB"/>
        </w:rPr>
        <w:t xml:space="preserve">; they </w:t>
      </w:r>
      <w:r w:rsidR="00181CA8" w:rsidRPr="00D54F07">
        <w:rPr>
          <w:lang w:val="en-GB"/>
        </w:rPr>
        <w:t xml:space="preserve">are </w:t>
      </w:r>
      <w:r w:rsidR="00482AEB" w:rsidRPr="00D54F07">
        <w:rPr>
          <w:lang w:val="en-GB"/>
        </w:rPr>
        <w:t xml:space="preserve">also </w:t>
      </w:r>
      <w:r w:rsidR="00181CA8" w:rsidRPr="00D54F07">
        <w:rPr>
          <w:lang w:val="en-GB"/>
        </w:rPr>
        <w:t xml:space="preserve">concerned about </w:t>
      </w:r>
      <w:r w:rsidR="008D53EE" w:rsidRPr="00D54F07">
        <w:rPr>
          <w:lang w:val="en-GB"/>
        </w:rPr>
        <w:t xml:space="preserve">the well-being of </w:t>
      </w:r>
      <w:r w:rsidR="00181CA8" w:rsidRPr="00D54F07">
        <w:rPr>
          <w:lang w:val="en-GB"/>
        </w:rPr>
        <w:t>animals</w:t>
      </w:r>
      <w:r w:rsidR="008D53EE" w:rsidRPr="00D54F07">
        <w:rPr>
          <w:lang w:val="en-GB"/>
        </w:rPr>
        <w:t xml:space="preserve"> and </w:t>
      </w:r>
      <w:r w:rsidR="00181CA8" w:rsidRPr="00D54F07">
        <w:rPr>
          <w:lang w:val="en-GB"/>
        </w:rPr>
        <w:t xml:space="preserve">the environment, </w:t>
      </w:r>
      <w:r w:rsidR="008D53EE" w:rsidRPr="00D54F07">
        <w:rPr>
          <w:lang w:val="en-GB"/>
        </w:rPr>
        <w:t xml:space="preserve">about </w:t>
      </w:r>
      <w:r w:rsidR="00181CA8" w:rsidRPr="00D54F07">
        <w:rPr>
          <w:lang w:val="en-GB"/>
        </w:rPr>
        <w:t>wars</w:t>
      </w:r>
      <w:r w:rsidR="008D53EE" w:rsidRPr="00D54F07">
        <w:rPr>
          <w:lang w:val="en-GB"/>
        </w:rPr>
        <w:t>,</w:t>
      </w:r>
      <w:r w:rsidR="00181CA8" w:rsidRPr="00D54F07">
        <w:rPr>
          <w:lang w:val="en-GB"/>
        </w:rPr>
        <w:t xml:space="preserve"> and people </w:t>
      </w:r>
      <w:r w:rsidR="003575AD" w:rsidRPr="00D54F07">
        <w:rPr>
          <w:lang w:val="en-GB"/>
        </w:rPr>
        <w:t>living</w:t>
      </w:r>
      <w:r w:rsidR="00482AEB" w:rsidRPr="00D54F07">
        <w:rPr>
          <w:lang w:val="en-GB"/>
        </w:rPr>
        <w:t xml:space="preserve"> on</w:t>
      </w:r>
      <w:r w:rsidR="003575AD" w:rsidRPr="00D54F07">
        <w:rPr>
          <w:lang w:val="en-GB"/>
        </w:rPr>
        <w:t xml:space="preserve"> the margins of society. </w:t>
      </w:r>
      <w:r w:rsidR="00181CA8" w:rsidRPr="00D54F07">
        <w:rPr>
          <w:lang w:val="en-GB"/>
        </w:rPr>
        <w:t xml:space="preserve">They </w:t>
      </w:r>
      <w:r w:rsidR="0002019D" w:rsidRPr="00D54F07">
        <w:rPr>
          <w:lang w:val="en-GB"/>
        </w:rPr>
        <w:t xml:space="preserve">are connected </w:t>
      </w:r>
      <w:r w:rsidR="00181CA8" w:rsidRPr="00D54F07">
        <w:rPr>
          <w:lang w:val="en-GB"/>
        </w:rPr>
        <w:t xml:space="preserve">to </w:t>
      </w:r>
      <w:r w:rsidR="003575AD" w:rsidRPr="00D54F07">
        <w:rPr>
          <w:lang w:val="en-GB"/>
        </w:rPr>
        <w:t>these</w:t>
      </w:r>
      <w:r w:rsidR="0002019D" w:rsidRPr="00D54F07">
        <w:rPr>
          <w:lang w:val="en-GB"/>
        </w:rPr>
        <w:t xml:space="preserve"> kind</w:t>
      </w:r>
      <w:r w:rsidR="00482AEB" w:rsidRPr="00D54F07">
        <w:rPr>
          <w:lang w:val="en-GB"/>
        </w:rPr>
        <w:t>s</w:t>
      </w:r>
      <w:r w:rsidR="0002019D" w:rsidRPr="00D54F07">
        <w:rPr>
          <w:lang w:val="en-GB"/>
        </w:rPr>
        <w:t xml:space="preserve"> of </w:t>
      </w:r>
      <w:r w:rsidR="003575AD" w:rsidRPr="00D54F07">
        <w:rPr>
          <w:lang w:val="en-GB"/>
        </w:rPr>
        <w:t>real</w:t>
      </w:r>
      <w:r w:rsidR="00482AEB" w:rsidRPr="00D54F07">
        <w:rPr>
          <w:lang w:val="en-GB"/>
        </w:rPr>
        <w:t xml:space="preserve"> </w:t>
      </w:r>
      <w:r w:rsidR="00B93D54" w:rsidRPr="00D54F07">
        <w:rPr>
          <w:lang w:val="en-GB"/>
        </w:rPr>
        <w:t>situations</w:t>
      </w:r>
      <w:r w:rsidR="0002019D" w:rsidRPr="00D54F07">
        <w:rPr>
          <w:lang w:val="en-GB"/>
        </w:rPr>
        <w:t xml:space="preserve"> </w:t>
      </w:r>
      <w:r w:rsidR="003575AD" w:rsidRPr="00D54F07">
        <w:rPr>
          <w:lang w:val="en-GB"/>
        </w:rPr>
        <w:t>on an emotional and an imaginative level. These ‘</w:t>
      </w:r>
      <w:r w:rsidR="00181CA8" w:rsidRPr="00D54F07">
        <w:rPr>
          <w:lang w:val="en-GB"/>
        </w:rPr>
        <w:t>newspapers</w:t>
      </w:r>
      <w:r w:rsidR="003575AD" w:rsidRPr="00D54F07">
        <w:rPr>
          <w:lang w:val="en-GB"/>
        </w:rPr>
        <w:t>’ are windows to their inner world</w:t>
      </w:r>
      <w:r w:rsidR="00181CA8" w:rsidRPr="00D54F07">
        <w:rPr>
          <w:lang w:val="en-GB"/>
        </w:rPr>
        <w:t xml:space="preserve">. The link with the Joseph </w:t>
      </w:r>
      <w:r w:rsidR="003575AD" w:rsidRPr="00D54F07">
        <w:rPr>
          <w:lang w:val="en-GB"/>
        </w:rPr>
        <w:t>saga</w:t>
      </w:r>
      <w:r w:rsidR="00181CA8" w:rsidRPr="00D54F07">
        <w:rPr>
          <w:lang w:val="en-GB"/>
        </w:rPr>
        <w:t xml:space="preserve"> lies in the power </w:t>
      </w:r>
      <w:r w:rsidR="003575AD" w:rsidRPr="00D54F07">
        <w:rPr>
          <w:lang w:val="en-GB"/>
        </w:rPr>
        <w:t>to dream of a better future, to live in and to live for</w:t>
      </w:r>
      <w:r w:rsidR="00181CA8" w:rsidRPr="00D54F07">
        <w:rPr>
          <w:lang w:val="en-GB"/>
        </w:rPr>
        <w:t xml:space="preserve">. </w:t>
      </w:r>
      <w:r w:rsidR="003575AD" w:rsidRPr="00D54F07">
        <w:rPr>
          <w:lang w:val="en-GB"/>
        </w:rPr>
        <w:t>This type of creative expression of 21st cen</w:t>
      </w:r>
      <w:r w:rsidR="00482AEB" w:rsidRPr="00D54F07">
        <w:rPr>
          <w:lang w:val="en-GB"/>
        </w:rPr>
        <w:t xml:space="preserve">tury primary school pupils, living </w:t>
      </w:r>
      <w:r w:rsidR="003575AD" w:rsidRPr="00D54F07">
        <w:rPr>
          <w:lang w:val="en-GB"/>
        </w:rPr>
        <w:t xml:space="preserve">in a modern time and context, </w:t>
      </w:r>
      <w:r w:rsidRPr="00D54F07">
        <w:rPr>
          <w:lang w:val="en-GB"/>
        </w:rPr>
        <w:t xml:space="preserve">creates </w:t>
      </w:r>
      <w:r w:rsidR="0002019D" w:rsidRPr="00D54F07">
        <w:rPr>
          <w:lang w:val="en-GB"/>
        </w:rPr>
        <w:t>bridge</w:t>
      </w:r>
      <w:r w:rsidRPr="00D54F07">
        <w:rPr>
          <w:lang w:val="en-GB"/>
        </w:rPr>
        <w:t>s</w:t>
      </w:r>
      <w:r w:rsidR="003575AD" w:rsidRPr="00D54F07">
        <w:rPr>
          <w:lang w:val="en-GB"/>
        </w:rPr>
        <w:t xml:space="preserve"> with a narrative that dates back </w:t>
      </w:r>
      <w:r w:rsidR="00181CA8" w:rsidRPr="00D54F07">
        <w:rPr>
          <w:lang w:val="en-GB"/>
        </w:rPr>
        <w:t xml:space="preserve">25 centuries. </w:t>
      </w:r>
    </w:p>
    <w:p w14:paraId="4CE8B85B" w14:textId="6C98682D" w:rsidR="008F6D83" w:rsidRPr="00D54F07" w:rsidRDefault="0002019D" w:rsidP="00254E4B">
      <w:pPr>
        <w:rPr>
          <w:lang w:val="en-GB"/>
        </w:rPr>
      </w:pPr>
      <w:r w:rsidRPr="00D54F07">
        <w:rPr>
          <w:lang w:val="en-GB"/>
        </w:rPr>
        <w:t>There was on</w:t>
      </w:r>
      <w:r w:rsidR="00222EB5" w:rsidRPr="00D54F07">
        <w:rPr>
          <w:lang w:val="en-GB"/>
        </w:rPr>
        <w:t xml:space="preserve">e shot in the movie </w:t>
      </w:r>
      <w:r w:rsidR="00097D1D" w:rsidRPr="00D54F07">
        <w:rPr>
          <w:i/>
          <w:lang w:val="en-GB"/>
        </w:rPr>
        <w:t xml:space="preserve">Joseph: King of Dreams </w:t>
      </w:r>
      <w:r w:rsidR="00097D1D" w:rsidRPr="00D54F07">
        <w:rPr>
          <w:lang w:val="en-GB"/>
        </w:rPr>
        <w:t xml:space="preserve">that touched all of the children, </w:t>
      </w:r>
      <w:r w:rsidR="002E1114" w:rsidRPr="00D54F07">
        <w:rPr>
          <w:lang w:val="en-GB"/>
        </w:rPr>
        <w:t>in both classroom</w:t>
      </w:r>
      <w:r w:rsidR="00DF2F4E" w:rsidRPr="00D54F07">
        <w:rPr>
          <w:lang w:val="en-GB"/>
        </w:rPr>
        <w:t>s</w:t>
      </w:r>
      <w:r w:rsidR="00097D1D" w:rsidRPr="00D54F07">
        <w:rPr>
          <w:lang w:val="en-GB"/>
        </w:rPr>
        <w:t>/schools</w:t>
      </w:r>
      <w:r w:rsidR="004312FF" w:rsidRPr="00D54F07">
        <w:rPr>
          <w:lang w:val="en-GB"/>
        </w:rPr>
        <w:t xml:space="preserve">. </w:t>
      </w:r>
      <w:r w:rsidR="00097D1D" w:rsidRPr="00D54F07">
        <w:rPr>
          <w:lang w:val="en-GB"/>
        </w:rPr>
        <w:t xml:space="preserve">This is the moment when </w:t>
      </w:r>
      <w:r w:rsidR="002E1114" w:rsidRPr="00D54F07">
        <w:rPr>
          <w:lang w:val="en-GB"/>
        </w:rPr>
        <w:t xml:space="preserve">Joseph, </w:t>
      </w:r>
      <w:r w:rsidR="00097D1D" w:rsidRPr="00D54F07">
        <w:rPr>
          <w:lang w:val="en-GB"/>
        </w:rPr>
        <w:t xml:space="preserve">now Vizier </w:t>
      </w:r>
      <w:r w:rsidR="002E1114" w:rsidRPr="00D54F07">
        <w:rPr>
          <w:lang w:val="en-GB"/>
        </w:rPr>
        <w:t>of Egypt</w:t>
      </w:r>
      <w:r w:rsidR="00097D1D" w:rsidRPr="00D54F07">
        <w:rPr>
          <w:lang w:val="en-GB"/>
        </w:rPr>
        <w:t xml:space="preserve">, sees his father again </w:t>
      </w:r>
      <w:r w:rsidRPr="00D54F07">
        <w:rPr>
          <w:lang w:val="en-GB"/>
        </w:rPr>
        <w:t xml:space="preserve">after </w:t>
      </w:r>
      <w:r w:rsidR="00097D1D" w:rsidRPr="00D54F07">
        <w:rPr>
          <w:lang w:val="en-GB"/>
        </w:rPr>
        <w:t xml:space="preserve">being separated for many years, and </w:t>
      </w:r>
      <w:r w:rsidR="004312FF" w:rsidRPr="00D54F07">
        <w:rPr>
          <w:lang w:val="en-GB"/>
        </w:rPr>
        <w:t xml:space="preserve">they are reunited </w:t>
      </w:r>
      <w:r w:rsidR="00097D1D" w:rsidRPr="00D54F07">
        <w:rPr>
          <w:lang w:val="en-GB"/>
        </w:rPr>
        <w:t>after much sorrow and pain</w:t>
      </w:r>
      <w:r w:rsidR="004312FF" w:rsidRPr="00D54F07">
        <w:rPr>
          <w:lang w:val="en-GB"/>
        </w:rPr>
        <w:t xml:space="preserve"> (</w:t>
      </w:r>
      <w:r w:rsidR="001672F1" w:rsidRPr="00D54F07">
        <w:rPr>
          <w:lang w:val="en-GB"/>
        </w:rPr>
        <w:t>‘Jacob’s Family Arrives in Goshen</w:t>
      </w:r>
      <w:r w:rsidR="001672F1" w:rsidRPr="00D54F07">
        <w:t xml:space="preserve">’, </w:t>
      </w:r>
      <w:r w:rsidR="004312FF" w:rsidRPr="00D54F07">
        <w:rPr>
          <w:lang w:val="en-GB"/>
        </w:rPr>
        <w:t>Genesis 46,29</w:t>
      </w:r>
      <w:r w:rsidR="002D5208">
        <w:rPr>
          <w:lang w:val="en-GB"/>
        </w:rPr>
        <w:t>–</w:t>
      </w:r>
      <w:r w:rsidR="004312FF" w:rsidRPr="00D54F07">
        <w:rPr>
          <w:lang w:val="en-GB"/>
        </w:rPr>
        <w:t>30)</w:t>
      </w:r>
      <w:r w:rsidRPr="00D54F07">
        <w:rPr>
          <w:lang w:val="en-GB"/>
        </w:rPr>
        <w:t xml:space="preserve">. </w:t>
      </w:r>
      <w:r w:rsidR="00097D1D" w:rsidRPr="00D54F07">
        <w:rPr>
          <w:lang w:val="en-GB"/>
        </w:rPr>
        <w:t>This scene</w:t>
      </w:r>
      <w:r w:rsidR="004312FF" w:rsidRPr="00D54F07">
        <w:rPr>
          <w:lang w:val="en-GB"/>
        </w:rPr>
        <w:t xml:space="preserve"> comes after the </w:t>
      </w:r>
      <w:r w:rsidR="001063A3" w:rsidRPr="00D54F07">
        <w:rPr>
          <w:lang w:val="en-GB"/>
        </w:rPr>
        <w:t>scene</w:t>
      </w:r>
      <w:r w:rsidR="004312FF" w:rsidRPr="00D54F07">
        <w:rPr>
          <w:lang w:val="en-GB"/>
        </w:rPr>
        <w:t xml:space="preserve"> we singled out to illustrate the process of co-creative meaning-making on behalf of the pupils, entitled ‘Joseph Reveals His Identity</w:t>
      </w:r>
      <w:r w:rsidR="00254E4B" w:rsidRPr="00D54F07">
        <w:rPr>
          <w:lang w:val="en-GB"/>
        </w:rPr>
        <w:t>’</w:t>
      </w:r>
      <w:r w:rsidR="004312FF" w:rsidRPr="00D54F07">
        <w:rPr>
          <w:lang w:val="en-GB"/>
        </w:rPr>
        <w:t xml:space="preserve"> (Genesis 45,1</w:t>
      </w:r>
      <w:r w:rsidR="002D5208">
        <w:rPr>
          <w:lang w:val="en-GB"/>
        </w:rPr>
        <w:t>–</w:t>
      </w:r>
      <w:r w:rsidR="004312FF" w:rsidRPr="00D54F07">
        <w:rPr>
          <w:lang w:val="en-GB"/>
        </w:rPr>
        <w:t>14) (see above).</w:t>
      </w:r>
      <w:r w:rsidR="001672F1" w:rsidRPr="00D54F07">
        <w:rPr>
          <w:lang w:val="en-GB"/>
        </w:rPr>
        <w:t xml:space="preserve"> </w:t>
      </w:r>
      <w:r w:rsidR="009C291C" w:rsidRPr="00D54F07">
        <w:rPr>
          <w:lang w:val="en-GB"/>
        </w:rPr>
        <w:t xml:space="preserve">Joseph chooses the moment to reveal his identity to his brothers very carefully, first making sure that his </w:t>
      </w:r>
      <w:r w:rsidR="002E1114" w:rsidRPr="00D54F07">
        <w:rPr>
          <w:lang w:val="en-GB"/>
        </w:rPr>
        <w:t>brothers</w:t>
      </w:r>
      <w:r w:rsidR="009C291C" w:rsidRPr="00D54F07">
        <w:rPr>
          <w:lang w:val="en-GB"/>
        </w:rPr>
        <w:t>,</w:t>
      </w:r>
      <w:r w:rsidR="002E1114" w:rsidRPr="00D54F07">
        <w:rPr>
          <w:lang w:val="en-GB"/>
        </w:rPr>
        <w:t xml:space="preserve"> </w:t>
      </w:r>
      <w:r w:rsidR="009C291C" w:rsidRPr="00D54F07">
        <w:rPr>
          <w:lang w:val="en-GB"/>
        </w:rPr>
        <w:t xml:space="preserve">step by step, become </w:t>
      </w:r>
      <w:r w:rsidR="00662F8E" w:rsidRPr="00D54F07">
        <w:rPr>
          <w:lang w:val="en-GB"/>
        </w:rPr>
        <w:t xml:space="preserve">fully aware </w:t>
      </w:r>
      <w:r w:rsidR="00B53DA6" w:rsidRPr="00D54F07">
        <w:rPr>
          <w:lang w:val="en-GB"/>
        </w:rPr>
        <w:t xml:space="preserve">of </w:t>
      </w:r>
      <w:r w:rsidR="002E1114" w:rsidRPr="00D54F07">
        <w:rPr>
          <w:lang w:val="en-GB"/>
        </w:rPr>
        <w:t xml:space="preserve">what they </w:t>
      </w:r>
      <w:r w:rsidR="009C291C" w:rsidRPr="00D54F07">
        <w:rPr>
          <w:lang w:val="en-GB"/>
        </w:rPr>
        <w:t>did to him when they sold him as a slave</w:t>
      </w:r>
      <w:r w:rsidR="002E1114" w:rsidRPr="00D54F07">
        <w:rPr>
          <w:lang w:val="en-GB"/>
        </w:rPr>
        <w:t xml:space="preserve">, </w:t>
      </w:r>
      <w:r w:rsidR="007F0F6C" w:rsidRPr="00D54F07">
        <w:rPr>
          <w:lang w:val="en-GB"/>
        </w:rPr>
        <w:t xml:space="preserve">with the </w:t>
      </w:r>
      <w:r w:rsidR="009C291C" w:rsidRPr="00D54F07">
        <w:rPr>
          <w:lang w:val="en-GB"/>
        </w:rPr>
        <w:t>result</w:t>
      </w:r>
      <w:r w:rsidR="007F0F6C" w:rsidRPr="00D54F07">
        <w:rPr>
          <w:lang w:val="en-GB"/>
        </w:rPr>
        <w:t xml:space="preserve"> that </w:t>
      </w:r>
      <w:r w:rsidR="009C291C" w:rsidRPr="00D54F07">
        <w:rPr>
          <w:lang w:val="en-GB"/>
        </w:rPr>
        <w:t xml:space="preserve">when Joseph </w:t>
      </w:r>
      <w:r w:rsidR="002E1114" w:rsidRPr="00D54F07">
        <w:rPr>
          <w:lang w:val="en-GB"/>
        </w:rPr>
        <w:t xml:space="preserve">meets </w:t>
      </w:r>
      <w:r w:rsidR="009C291C" w:rsidRPr="00D54F07">
        <w:rPr>
          <w:lang w:val="en-GB"/>
        </w:rPr>
        <w:t xml:space="preserve">his brothers for the second time (when they return to Egypt with the youngest brother, Benjamin, as per </w:t>
      </w:r>
      <w:r w:rsidR="00EE047D" w:rsidRPr="00D54F07">
        <w:rPr>
          <w:lang w:val="en-GB"/>
        </w:rPr>
        <w:t>the Vizier’s</w:t>
      </w:r>
      <w:r w:rsidR="009C291C" w:rsidRPr="00D54F07">
        <w:rPr>
          <w:lang w:val="en-GB"/>
        </w:rPr>
        <w:t xml:space="preserve"> instruction), he </w:t>
      </w:r>
      <w:r w:rsidR="002E1114" w:rsidRPr="00D54F07">
        <w:rPr>
          <w:lang w:val="en-GB"/>
        </w:rPr>
        <w:t xml:space="preserve">is </w:t>
      </w:r>
      <w:r w:rsidR="009C291C" w:rsidRPr="00D54F07">
        <w:rPr>
          <w:lang w:val="en-GB"/>
        </w:rPr>
        <w:t xml:space="preserve">secretly </w:t>
      </w:r>
      <w:r w:rsidR="002E1114" w:rsidRPr="00D54F07">
        <w:rPr>
          <w:lang w:val="en-GB"/>
        </w:rPr>
        <w:t xml:space="preserve">weeping. When he </w:t>
      </w:r>
      <w:r w:rsidR="00662F8E" w:rsidRPr="00D54F07">
        <w:rPr>
          <w:lang w:val="en-GB"/>
        </w:rPr>
        <w:t xml:space="preserve">reveals to </w:t>
      </w:r>
      <w:r w:rsidR="002E1114" w:rsidRPr="00D54F07">
        <w:rPr>
          <w:lang w:val="en-GB"/>
        </w:rPr>
        <w:t xml:space="preserve">them </w:t>
      </w:r>
      <w:r w:rsidR="007F0F6C" w:rsidRPr="00D54F07">
        <w:rPr>
          <w:lang w:val="en-GB"/>
        </w:rPr>
        <w:t xml:space="preserve">who he </w:t>
      </w:r>
      <w:r w:rsidR="002E1114" w:rsidRPr="00D54F07">
        <w:rPr>
          <w:lang w:val="en-GB"/>
        </w:rPr>
        <w:t xml:space="preserve">really </w:t>
      </w:r>
      <w:r w:rsidR="007F0F6C" w:rsidRPr="00D54F07">
        <w:rPr>
          <w:lang w:val="en-GB"/>
        </w:rPr>
        <w:t xml:space="preserve">is, </w:t>
      </w:r>
      <w:r w:rsidR="002E1114" w:rsidRPr="00D54F07">
        <w:rPr>
          <w:lang w:val="en-GB"/>
        </w:rPr>
        <w:t xml:space="preserve">he </w:t>
      </w:r>
      <w:r w:rsidR="00662F8E" w:rsidRPr="00D54F07">
        <w:rPr>
          <w:lang w:val="en-GB"/>
        </w:rPr>
        <w:t xml:space="preserve">first </w:t>
      </w:r>
      <w:r w:rsidR="007F0F6C" w:rsidRPr="00D54F07">
        <w:rPr>
          <w:lang w:val="en-GB"/>
        </w:rPr>
        <w:lastRenderedPageBreak/>
        <w:t>embraces his youngest brother Benjamin</w:t>
      </w:r>
      <w:r w:rsidR="00662F8E" w:rsidRPr="00D54F07">
        <w:rPr>
          <w:lang w:val="en-GB"/>
        </w:rPr>
        <w:t>, and then kisses each of his brothers</w:t>
      </w:r>
      <w:r w:rsidR="007F0F6C" w:rsidRPr="00D54F07">
        <w:rPr>
          <w:lang w:val="en-GB"/>
        </w:rPr>
        <w:t xml:space="preserve">. </w:t>
      </w:r>
      <w:r w:rsidR="0080199B" w:rsidRPr="00D54F07">
        <w:rPr>
          <w:lang w:val="en-GB"/>
        </w:rPr>
        <w:t xml:space="preserve">By building up </w:t>
      </w:r>
      <w:r w:rsidR="007F0F6C" w:rsidRPr="00D54F07">
        <w:rPr>
          <w:lang w:val="en-GB"/>
        </w:rPr>
        <w:t xml:space="preserve">the narrative </w:t>
      </w:r>
      <w:r w:rsidR="002E1114" w:rsidRPr="00D54F07">
        <w:rPr>
          <w:lang w:val="en-GB"/>
        </w:rPr>
        <w:t xml:space="preserve">with such tension and suspense, </w:t>
      </w:r>
      <w:r w:rsidR="0080199B" w:rsidRPr="00D54F07">
        <w:rPr>
          <w:lang w:val="en-GB"/>
        </w:rPr>
        <w:t xml:space="preserve">readers/listeners/spectators can </w:t>
      </w:r>
      <w:r w:rsidR="007F0F6C" w:rsidRPr="00D54F07">
        <w:rPr>
          <w:lang w:val="en-GB"/>
        </w:rPr>
        <w:t xml:space="preserve">identify with what is </w:t>
      </w:r>
      <w:r w:rsidR="0080199B" w:rsidRPr="00D54F07">
        <w:rPr>
          <w:lang w:val="en-GB"/>
        </w:rPr>
        <w:t xml:space="preserve">happening, </w:t>
      </w:r>
      <w:r w:rsidR="007F0F6C" w:rsidRPr="00D54F07">
        <w:rPr>
          <w:lang w:val="en-GB"/>
        </w:rPr>
        <w:t xml:space="preserve">and </w:t>
      </w:r>
      <w:r w:rsidR="002E1114" w:rsidRPr="00D54F07">
        <w:rPr>
          <w:lang w:val="en-GB"/>
        </w:rPr>
        <w:t xml:space="preserve">understand step by step the transformation of </w:t>
      </w:r>
      <w:r w:rsidR="007F0F6C" w:rsidRPr="00D54F07">
        <w:rPr>
          <w:lang w:val="en-GB"/>
        </w:rPr>
        <w:t xml:space="preserve">the brothers </w:t>
      </w:r>
      <w:r w:rsidR="00B64B5C" w:rsidRPr="00D54F07">
        <w:rPr>
          <w:lang w:val="en-GB"/>
        </w:rPr>
        <w:t xml:space="preserve">from strangers </w:t>
      </w:r>
      <w:r w:rsidR="0080199B" w:rsidRPr="00D54F07">
        <w:rPr>
          <w:lang w:val="en-GB"/>
        </w:rPr>
        <w:t xml:space="preserve">to </w:t>
      </w:r>
      <w:r w:rsidR="00B2280E" w:rsidRPr="00D54F07">
        <w:rPr>
          <w:lang w:val="en-GB"/>
        </w:rPr>
        <w:t>people of violence</w:t>
      </w:r>
      <w:r w:rsidR="0080199B" w:rsidRPr="00D54F07">
        <w:rPr>
          <w:lang w:val="en-GB"/>
        </w:rPr>
        <w:t>,</w:t>
      </w:r>
      <w:r w:rsidR="00B64B5C" w:rsidRPr="00D54F07">
        <w:rPr>
          <w:lang w:val="en-GB"/>
        </w:rPr>
        <w:t xml:space="preserve"> </w:t>
      </w:r>
      <w:r w:rsidR="00B2280E" w:rsidRPr="00D54F07">
        <w:rPr>
          <w:lang w:val="en-GB"/>
        </w:rPr>
        <w:t xml:space="preserve">to </w:t>
      </w:r>
      <w:r w:rsidR="007F0F6C" w:rsidRPr="00D54F07">
        <w:rPr>
          <w:lang w:val="en-GB"/>
        </w:rPr>
        <w:t xml:space="preserve">brothers </w:t>
      </w:r>
      <w:r w:rsidR="0080199B" w:rsidRPr="00D54F07">
        <w:rPr>
          <w:lang w:val="en-GB"/>
        </w:rPr>
        <w:t xml:space="preserve">in the sense of family, and finally to </w:t>
      </w:r>
      <w:r w:rsidR="004E71F8" w:rsidRPr="00D54F07">
        <w:rPr>
          <w:lang w:val="en-GB"/>
        </w:rPr>
        <w:t xml:space="preserve">responsible </w:t>
      </w:r>
      <w:r w:rsidR="0080199B" w:rsidRPr="00D54F07">
        <w:rPr>
          <w:lang w:val="en-GB"/>
        </w:rPr>
        <w:t xml:space="preserve">human beings – </w:t>
      </w:r>
      <w:r w:rsidR="00B2280E" w:rsidRPr="00D54F07">
        <w:rPr>
          <w:lang w:val="en-GB"/>
        </w:rPr>
        <w:t>for the</w:t>
      </w:r>
      <w:r w:rsidR="0080199B" w:rsidRPr="00D54F07">
        <w:rPr>
          <w:lang w:val="en-GB"/>
        </w:rPr>
        <w:t xml:space="preserve"> g</w:t>
      </w:r>
      <w:r w:rsidR="00B2280E" w:rsidRPr="00D54F07">
        <w:rPr>
          <w:lang w:val="en-GB"/>
        </w:rPr>
        <w:t xml:space="preserve">ood of </w:t>
      </w:r>
      <w:r w:rsidR="00B64B5C" w:rsidRPr="00D54F07">
        <w:rPr>
          <w:lang w:val="en-GB"/>
        </w:rPr>
        <w:t>all</w:t>
      </w:r>
      <w:r w:rsidR="007F0F6C" w:rsidRPr="00D54F07">
        <w:rPr>
          <w:lang w:val="en-GB"/>
        </w:rPr>
        <w:t>.</w:t>
      </w:r>
    </w:p>
    <w:p w14:paraId="16F56370" w14:textId="77777777" w:rsidR="00254E4B" w:rsidRPr="00D54F07" w:rsidRDefault="00254E4B" w:rsidP="00254E4B">
      <w:pPr>
        <w:rPr>
          <w:lang w:val="en-GB"/>
        </w:rPr>
      </w:pPr>
    </w:p>
    <w:p w14:paraId="5EF48B24" w14:textId="26B2AD46" w:rsidR="00086347" w:rsidRPr="00D54F07" w:rsidRDefault="00901F40" w:rsidP="006B3BE6">
      <w:pPr>
        <w:pStyle w:val="Lijstalinea"/>
        <w:numPr>
          <w:ilvl w:val="0"/>
          <w:numId w:val="5"/>
        </w:numPr>
        <w:rPr>
          <w:b/>
          <w:lang w:val="en-GB"/>
        </w:rPr>
      </w:pPr>
      <w:r w:rsidRPr="00D54F07">
        <w:rPr>
          <w:b/>
          <w:lang w:val="en-GB"/>
        </w:rPr>
        <w:t>Insigh</w:t>
      </w:r>
      <w:r w:rsidR="003E6B45" w:rsidRPr="00D54F07">
        <w:rPr>
          <w:b/>
          <w:lang w:val="en-GB"/>
        </w:rPr>
        <w:t xml:space="preserve">ts </w:t>
      </w:r>
      <w:r w:rsidR="00097D1D" w:rsidRPr="00D54F07">
        <w:rPr>
          <w:b/>
          <w:lang w:val="en-GB"/>
        </w:rPr>
        <w:t xml:space="preserve">Acquired by the Pupils in Their Encounter </w:t>
      </w:r>
      <w:r w:rsidR="00342238">
        <w:rPr>
          <w:b/>
          <w:lang w:val="en-GB"/>
        </w:rPr>
        <w:t>w</w:t>
      </w:r>
      <w:r w:rsidR="00C64075" w:rsidRPr="00D54F07">
        <w:rPr>
          <w:b/>
          <w:lang w:val="en-GB"/>
        </w:rPr>
        <w:t>ith</w:t>
      </w:r>
      <w:r w:rsidR="003E6B45" w:rsidRPr="00D54F07">
        <w:rPr>
          <w:b/>
          <w:lang w:val="en-GB"/>
        </w:rPr>
        <w:t xml:space="preserve"> </w:t>
      </w:r>
      <w:r w:rsidR="00C64075" w:rsidRPr="00D54F07">
        <w:rPr>
          <w:b/>
          <w:lang w:val="en-GB"/>
        </w:rPr>
        <w:t>the Joseph Saga</w:t>
      </w:r>
      <w:r w:rsidR="00BC2470" w:rsidRPr="00D54F07">
        <w:rPr>
          <w:b/>
          <w:lang w:val="en-GB"/>
        </w:rPr>
        <w:t xml:space="preserve"> </w:t>
      </w:r>
    </w:p>
    <w:p w14:paraId="668ABA8B" w14:textId="77777777" w:rsidR="00254E4B" w:rsidRPr="00D54F07" w:rsidRDefault="00254E4B" w:rsidP="00254E4B">
      <w:pPr>
        <w:pStyle w:val="Lijstalinea"/>
        <w:rPr>
          <w:b/>
          <w:lang w:val="en-GB"/>
        </w:rPr>
      </w:pPr>
    </w:p>
    <w:p w14:paraId="732357DC" w14:textId="77777777" w:rsidR="008F45AD" w:rsidRPr="00D54F07" w:rsidRDefault="003E6B45" w:rsidP="008F45AD">
      <w:pPr>
        <w:pStyle w:val="Lijstalinea"/>
        <w:numPr>
          <w:ilvl w:val="1"/>
          <w:numId w:val="5"/>
        </w:numPr>
        <w:spacing w:line="360" w:lineRule="auto"/>
        <w:rPr>
          <w:i/>
          <w:lang w:val="en-GB"/>
        </w:rPr>
      </w:pPr>
      <w:r w:rsidRPr="00D54F07">
        <w:rPr>
          <w:i/>
          <w:lang w:val="en-GB"/>
        </w:rPr>
        <w:t>S</w:t>
      </w:r>
      <w:r w:rsidR="00097D1D" w:rsidRPr="00D54F07">
        <w:rPr>
          <w:i/>
          <w:lang w:val="en-GB"/>
        </w:rPr>
        <w:t>urprising E</w:t>
      </w:r>
      <w:r w:rsidR="008F45AD" w:rsidRPr="00D54F07">
        <w:rPr>
          <w:i/>
          <w:lang w:val="en-GB"/>
        </w:rPr>
        <w:t>ncounters</w:t>
      </w:r>
    </w:p>
    <w:p w14:paraId="2DEE8C4F" w14:textId="77777777" w:rsidR="00E24D2F" w:rsidRPr="00D54F07" w:rsidRDefault="005A777D" w:rsidP="008A40E2">
      <w:pPr>
        <w:rPr>
          <w:lang w:val="en-GB"/>
        </w:rPr>
      </w:pPr>
      <w:r w:rsidRPr="00D54F07">
        <w:rPr>
          <w:lang w:val="en-GB"/>
        </w:rPr>
        <w:t xml:space="preserve">In </w:t>
      </w:r>
      <w:r w:rsidR="00FC4A17" w:rsidRPr="00D54F07">
        <w:rPr>
          <w:lang w:val="en-GB"/>
        </w:rPr>
        <w:t xml:space="preserve">paragraph 1 </w:t>
      </w:r>
      <w:r w:rsidR="00E24D2F" w:rsidRPr="00D54F07">
        <w:rPr>
          <w:lang w:val="en-GB"/>
        </w:rPr>
        <w:t xml:space="preserve">we stated </w:t>
      </w:r>
      <w:r w:rsidR="0072461B" w:rsidRPr="00D54F07">
        <w:rPr>
          <w:lang w:val="en-GB"/>
        </w:rPr>
        <w:t xml:space="preserve">that the activation </w:t>
      </w:r>
      <w:r w:rsidR="004E71F8" w:rsidRPr="00D54F07">
        <w:rPr>
          <w:lang w:val="en-GB"/>
        </w:rPr>
        <w:t>of primary school pupils</w:t>
      </w:r>
      <w:r w:rsidR="00256A38" w:rsidRPr="00D54F07">
        <w:rPr>
          <w:lang w:val="en-GB"/>
        </w:rPr>
        <w:t>’</w:t>
      </w:r>
      <w:r w:rsidR="007D4DEE" w:rsidRPr="00D54F07">
        <w:rPr>
          <w:lang w:val="en-GB"/>
        </w:rPr>
        <w:t xml:space="preserve"> faculty of </w:t>
      </w:r>
      <w:r w:rsidR="00C64075" w:rsidRPr="00D54F07">
        <w:rPr>
          <w:lang w:val="en-GB"/>
        </w:rPr>
        <w:t xml:space="preserve">imagination and their capacity to enter into </w:t>
      </w:r>
      <w:r w:rsidR="004E71F8" w:rsidRPr="00D54F07">
        <w:rPr>
          <w:lang w:val="en-GB"/>
        </w:rPr>
        <w:t xml:space="preserve">a </w:t>
      </w:r>
      <w:r w:rsidR="00C64075" w:rsidRPr="00D54F07">
        <w:rPr>
          <w:lang w:val="en-GB"/>
        </w:rPr>
        <w:t xml:space="preserve">dialogue </w:t>
      </w:r>
      <w:r w:rsidR="004E71F8" w:rsidRPr="00D54F07">
        <w:rPr>
          <w:lang w:val="en-GB"/>
        </w:rPr>
        <w:t>with</w:t>
      </w:r>
      <w:r w:rsidR="00E24D2F" w:rsidRPr="00D54F07">
        <w:rPr>
          <w:lang w:val="en-GB"/>
        </w:rPr>
        <w:t xml:space="preserve"> cul</w:t>
      </w:r>
      <w:r w:rsidRPr="00D54F07">
        <w:rPr>
          <w:lang w:val="en-GB"/>
        </w:rPr>
        <w:t>tural source</w:t>
      </w:r>
      <w:r w:rsidR="004E71F8" w:rsidRPr="00D54F07">
        <w:rPr>
          <w:lang w:val="en-GB"/>
        </w:rPr>
        <w:t xml:space="preserve"> </w:t>
      </w:r>
      <w:r w:rsidR="009A519B" w:rsidRPr="00D54F07">
        <w:rPr>
          <w:lang w:val="en-GB"/>
        </w:rPr>
        <w:t>narratives</w:t>
      </w:r>
      <w:r w:rsidR="00256A38" w:rsidRPr="00D54F07">
        <w:rPr>
          <w:lang w:val="en-GB"/>
        </w:rPr>
        <w:t>,</w:t>
      </w:r>
      <w:r w:rsidR="004E71F8" w:rsidRPr="00D54F07">
        <w:rPr>
          <w:lang w:val="en-GB"/>
        </w:rPr>
        <w:t xml:space="preserve"> </w:t>
      </w:r>
      <w:r w:rsidR="00256A38" w:rsidRPr="00D54F07">
        <w:rPr>
          <w:lang w:val="en-GB"/>
        </w:rPr>
        <w:t xml:space="preserve">can serve as a valuable support in their search for an individual </w:t>
      </w:r>
      <w:r w:rsidR="003E6B45" w:rsidRPr="00D54F07">
        <w:rPr>
          <w:lang w:val="en-GB"/>
        </w:rPr>
        <w:t>l</w:t>
      </w:r>
      <w:r w:rsidR="000543F9" w:rsidRPr="00D54F07">
        <w:rPr>
          <w:lang w:val="en-GB"/>
        </w:rPr>
        <w:t>ife</w:t>
      </w:r>
      <w:r w:rsidR="00AF4048" w:rsidRPr="00D54F07">
        <w:rPr>
          <w:lang w:val="en-GB"/>
        </w:rPr>
        <w:t xml:space="preserve"> </w:t>
      </w:r>
      <w:r w:rsidR="000543F9" w:rsidRPr="00D54F07">
        <w:rPr>
          <w:lang w:val="en-GB"/>
        </w:rPr>
        <w:t>ori</w:t>
      </w:r>
      <w:r w:rsidR="003E6B45" w:rsidRPr="00D54F07">
        <w:rPr>
          <w:lang w:val="en-GB"/>
        </w:rPr>
        <w:t>en</w:t>
      </w:r>
      <w:r w:rsidR="000543F9" w:rsidRPr="00D54F07">
        <w:rPr>
          <w:lang w:val="en-GB"/>
        </w:rPr>
        <w:t>t</w:t>
      </w:r>
      <w:r w:rsidR="003E6B45" w:rsidRPr="00D54F07">
        <w:rPr>
          <w:lang w:val="en-GB"/>
        </w:rPr>
        <w:t>at</w:t>
      </w:r>
      <w:r w:rsidR="000543F9" w:rsidRPr="00D54F07">
        <w:rPr>
          <w:lang w:val="en-GB"/>
        </w:rPr>
        <w:t>ion</w:t>
      </w:r>
      <w:r w:rsidR="00256A38" w:rsidRPr="00D54F07">
        <w:rPr>
          <w:lang w:val="en-GB"/>
        </w:rPr>
        <w:t>, in these late-modern times</w:t>
      </w:r>
      <w:r w:rsidR="00E24D2F" w:rsidRPr="00D54F07">
        <w:rPr>
          <w:lang w:val="en-GB"/>
        </w:rPr>
        <w:t xml:space="preserve">. More specifically, </w:t>
      </w:r>
      <w:r w:rsidR="0072461B" w:rsidRPr="00D54F07">
        <w:rPr>
          <w:lang w:val="en-GB"/>
        </w:rPr>
        <w:t xml:space="preserve">we </w:t>
      </w:r>
      <w:r w:rsidR="00256A38" w:rsidRPr="00D54F07">
        <w:rPr>
          <w:lang w:val="en-GB"/>
        </w:rPr>
        <w:t xml:space="preserve">claimed </w:t>
      </w:r>
      <w:r w:rsidR="00E24D2F" w:rsidRPr="00D54F07">
        <w:rPr>
          <w:lang w:val="en-GB"/>
        </w:rPr>
        <w:t xml:space="preserve">that </w:t>
      </w:r>
      <w:r w:rsidR="00256A38" w:rsidRPr="00D54F07">
        <w:rPr>
          <w:lang w:val="en-GB"/>
        </w:rPr>
        <w:t xml:space="preserve">becoming literate in </w:t>
      </w:r>
      <w:r w:rsidR="007B45BD" w:rsidRPr="00D54F07">
        <w:rPr>
          <w:lang w:val="en-GB"/>
        </w:rPr>
        <w:t>symbolic language</w:t>
      </w:r>
      <w:r w:rsidR="00256A38" w:rsidRPr="00D54F07">
        <w:rPr>
          <w:lang w:val="en-GB"/>
        </w:rPr>
        <w:t xml:space="preserve">, such as </w:t>
      </w:r>
      <w:r w:rsidR="00E24D2F" w:rsidRPr="00D54F07">
        <w:rPr>
          <w:lang w:val="en-GB"/>
        </w:rPr>
        <w:t>metaphors</w:t>
      </w:r>
      <w:r w:rsidR="00256A38" w:rsidRPr="00D54F07">
        <w:rPr>
          <w:lang w:val="en-GB"/>
        </w:rPr>
        <w:t>,</w:t>
      </w:r>
      <w:r w:rsidR="00E24D2F" w:rsidRPr="00D54F07">
        <w:rPr>
          <w:lang w:val="en-GB"/>
        </w:rPr>
        <w:t xml:space="preserve"> </w:t>
      </w:r>
      <w:r w:rsidR="00514CB1" w:rsidRPr="00D54F07">
        <w:rPr>
          <w:lang w:val="en-GB"/>
        </w:rPr>
        <w:t>can</w:t>
      </w:r>
      <w:r w:rsidR="000543F9" w:rsidRPr="00D54F07">
        <w:rPr>
          <w:lang w:val="en-GB"/>
        </w:rPr>
        <w:t xml:space="preserve"> enrich </w:t>
      </w:r>
      <w:r w:rsidR="00256A38" w:rsidRPr="00D54F07">
        <w:rPr>
          <w:lang w:val="en-GB"/>
        </w:rPr>
        <w:t xml:space="preserve">the </w:t>
      </w:r>
      <w:r w:rsidR="000543F9" w:rsidRPr="00D54F07">
        <w:rPr>
          <w:lang w:val="en-GB"/>
        </w:rPr>
        <w:t xml:space="preserve">vocabulary </w:t>
      </w:r>
      <w:r w:rsidR="00256A38" w:rsidRPr="00D54F07">
        <w:rPr>
          <w:lang w:val="en-GB"/>
        </w:rPr>
        <w:t xml:space="preserve">of 21st century pupils </w:t>
      </w:r>
      <w:r w:rsidR="005363AF" w:rsidRPr="00D54F07">
        <w:rPr>
          <w:lang w:val="en-GB"/>
        </w:rPr>
        <w:t xml:space="preserve">in light of </w:t>
      </w:r>
      <w:r w:rsidR="00256A38" w:rsidRPr="00D54F07">
        <w:rPr>
          <w:lang w:val="en-GB"/>
        </w:rPr>
        <w:t>their need to develop</w:t>
      </w:r>
      <w:r w:rsidR="000543F9" w:rsidRPr="00D54F07">
        <w:rPr>
          <w:lang w:val="en-GB"/>
        </w:rPr>
        <w:t xml:space="preserve"> </w:t>
      </w:r>
      <w:r w:rsidR="009A519B" w:rsidRPr="00D54F07">
        <w:rPr>
          <w:lang w:val="en-GB"/>
        </w:rPr>
        <w:t xml:space="preserve">and </w:t>
      </w:r>
      <w:r w:rsidR="00256A38" w:rsidRPr="00D54F07">
        <w:rPr>
          <w:lang w:val="en-GB"/>
        </w:rPr>
        <w:t>express</w:t>
      </w:r>
      <w:r w:rsidR="000543F9" w:rsidRPr="00D54F07">
        <w:rPr>
          <w:lang w:val="en-GB"/>
        </w:rPr>
        <w:t xml:space="preserve"> their worldview</w:t>
      </w:r>
      <w:r w:rsidR="00256A38" w:rsidRPr="00D54F07">
        <w:rPr>
          <w:lang w:val="en-GB"/>
        </w:rPr>
        <w:t xml:space="preserve">, </w:t>
      </w:r>
      <w:r w:rsidR="0072461B" w:rsidRPr="00D54F07">
        <w:rPr>
          <w:lang w:val="en-GB"/>
        </w:rPr>
        <w:t>lifestyle</w:t>
      </w:r>
      <w:r w:rsidR="009A519B" w:rsidRPr="00D54F07">
        <w:rPr>
          <w:lang w:val="en-GB"/>
        </w:rPr>
        <w:t xml:space="preserve"> and </w:t>
      </w:r>
      <w:r w:rsidR="000543F9" w:rsidRPr="00D54F07">
        <w:rPr>
          <w:lang w:val="en-GB"/>
        </w:rPr>
        <w:t>life stance. In short</w:t>
      </w:r>
      <w:r w:rsidR="009A519B" w:rsidRPr="00D54F07">
        <w:rPr>
          <w:lang w:val="en-GB"/>
        </w:rPr>
        <w:t xml:space="preserve">, </w:t>
      </w:r>
      <w:r w:rsidR="00514CB1" w:rsidRPr="00D54F07">
        <w:rPr>
          <w:lang w:val="en-GB"/>
        </w:rPr>
        <w:t xml:space="preserve">we claim that </w:t>
      </w:r>
      <w:r w:rsidR="00256A38" w:rsidRPr="00D54F07">
        <w:rPr>
          <w:lang w:val="en-GB"/>
        </w:rPr>
        <w:t>the</w:t>
      </w:r>
      <w:r w:rsidR="007B45BD" w:rsidRPr="00D54F07">
        <w:rPr>
          <w:lang w:val="en-GB"/>
        </w:rPr>
        <w:t xml:space="preserve"> </w:t>
      </w:r>
      <w:r w:rsidR="000543F9" w:rsidRPr="00D54F07">
        <w:rPr>
          <w:i/>
          <w:lang w:val="en-GB"/>
        </w:rPr>
        <w:t>dialogical, creative</w:t>
      </w:r>
      <w:r w:rsidR="000543F9" w:rsidRPr="00D54F07">
        <w:rPr>
          <w:lang w:val="en-GB"/>
        </w:rPr>
        <w:t xml:space="preserve"> and </w:t>
      </w:r>
      <w:r w:rsidRPr="00D54F07">
        <w:rPr>
          <w:i/>
          <w:lang w:val="en-GB"/>
        </w:rPr>
        <w:t>reflect</w:t>
      </w:r>
      <w:r w:rsidR="000543F9" w:rsidRPr="00D54F07">
        <w:rPr>
          <w:i/>
          <w:lang w:val="en-GB"/>
        </w:rPr>
        <w:t>ive</w:t>
      </w:r>
      <w:r w:rsidR="000543F9" w:rsidRPr="00D54F07">
        <w:rPr>
          <w:lang w:val="en-GB"/>
        </w:rPr>
        <w:t xml:space="preserve"> </w:t>
      </w:r>
      <w:r w:rsidR="007B45BD" w:rsidRPr="00D54F07">
        <w:rPr>
          <w:lang w:val="en-GB"/>
        </w:rPr>
        <w:t xml:space="preserve">encounter </w:t>
      </w:r>
      <w:r w:rsidR="009A519B" w:rsidRPr="00D54F07">
        <w:rPr>
          <w:lang w:val="en-GB"/>
        </w:rPr>
        <w:t xml:space="preserve">with a dynamic source narrative </w:t>
      </w:r>
      <w:r w:rsidR="00514CB1" w:rsidRPr="00D54F07">
        <w:rPr>
          <w:lang w:val="en-GB"/>
        </w:rPr>
        <w:t>can</w:t>
      </w:r>
      <w:r w:rsidR="009A519B" w:rsidRPr="00D54F07">
        <w:rPr>
          <w:lang w:val="en-GB"/>
        </w:rPr>
        <w:t xml:space="preserve"> enhance </w:t>
      </w:r>
      <w:r w:rsidR="00256A38" w:rsidRPr="00D54F07">
        <w:rPr>
          <w:lang w:val="en-GB"/>
        </w:rPr>
        <w:t xml:space="preserve">pupils’ </w:t>
      </w:r>
      <w:r w:rsidR="0072461B" w:rsidRPr="00D54F07">
        <w:rPr>
          <w:lang w:val="en-GB"/>
        </w:rPr>
        <w:t>awareness that human</w:t>
      </w:r>
      <w:r w:rsidR="00256A38" w:rsidRPr="00D54F07">
        <w:rPr>
          <w:lang w:val="en-GB"/>
        </w:rPr>
        <w:t xml:space="preserve"> beings</w:t>
      </w:r>
      <w:r w:rsidR="0072461B" w:rsidRPr="00D54F07">
        <w:rPr>
          <w:lang w:val="en-GB"/>
        </w:rPr>
        <w:t xml:space="preserve"> </w:t>
      </w:r>
      <w:r w:rsidR="007B45BD" w:rsidRPr="00D54F07">
        <w:rPr>
          <w:lang w:val="en-GB"/>
        </w:rPr>
        <w:t xml:space="preserve">live </w:t>
      </w:r>
      <w:r w:rsidR="0072461B" w:rsidRPr="00D54F07">
        <w:rPr>
          <w:lang w:val="en-GB"/>
        </w:rPr>
        <w:t>in a society</w:t>
      </w:r>
      <w:r w:rsidR="00256A38" w:rsidRPr="00D54F07">
        <w:rPr>
          <w:lang w:val="en-GB"/>
        </w:rPr>
        <w:t xml:space="preserve">, and that </w:t>
      </w:r>
      <w:r w:rsidR="009A519B" w:rsidRPr="00D54F07">
        <w:rPr>
          <w:lang w:val="en-GB"/>
        </w:rPr>
        <w:t>a</w:t>
      </w:r>
      <w:r w:rsidR="00256A38" w:rsidRPr="00D54F07">
        <w:rPr>
          <w:lang w:val="en-GB"/>
        </w:rPr>
        <w:t>n individual’s</w:t>
      </w:r>
      <w:r w:rsidR="0072461B" w:rsidRPr="00D54F07">
        <w:rPr>
          <w:lang w:val="en-GB"/>
        </w:rPr>
        <w:t xml:space="preserve"> </w:t>
      </w:r>
      <w:r w:rsidR="009A519B" w:rsidRPr="00D54F07">
        <w:rPr>
          <w:lang w:val="en-GB"/>
        </w:rPr>
        <w:t xml:space="preserve">good </w:t>
      </w:r>
      <w:r w:rsidR="00256A38" w:rsidRPr="00D54F07">
        <w:rPr>
          <w:lang w:val="en-GB"/>
        </w:rPr>
        <w:t>life</w:t>
      </w:r>
      <w:r w:rsidR="007B45BD" w:rsidRPr="00D54F07">
        <w:rPr>
          <w:lang w:val="en-GB"/>
        </w:rPr>
        <w:t xml:space="preserve"> </w:t>
      </w:r>
      <w:r w:rsidR="009A519B" w:rsidRPr="00D54F07">
        <w:rPr>
          <w:lang w:val="en-GB"/>
        </w:rPr>
        <w:t xml:space="preserve">in a community is embedded </w:t>
      </w:r>
      <w:r w:rsidR="0072461B" w:rsidRPr="00D54F07">
        <w:rPr>
          <w:lang w:val="en-GB"/>
        </w:rPr>
        <w:t xml:space="preserve">in a chain of events </w:t>
      </w:r>
      <w:r w:rsidR="00514CB1" w:rsidRPr="00D54F07">
        <w:rPr>
          <w:lang w:val="en-GB"/>
        </w:rPr>
        <w:t xml:space="preserve">connected to previous </w:t>
      </w:r>
      <w:r w:rsidR="009A519B" w:rsidRPr="00D54F07">
        <w:rPr>
          <w:lang w:val="en-GB"/>
        </w:rPr>
        <w:t xml:space="preserve">generations, all of them </w:t>
      </w:r>
      <w:r w:rsidR="00514CB1" w:rsidRPr="00D54F07">
        <w:rPr>
          <w:lang w:val="en-GB"/>
        </w:rPr>
        <w:t xml:space="preserve">with </w:t>
      </w:r>
      <w:r w:rsidR="007B45BD" w:rsidRPr="00D54F07">
        <w:rPr>
          <w:lang w:val="en-GB"/>
        </w:rPr>
        <w:t xml:space="preserve">a </w:t>
      </w:r>
      <w:r w:rsidR="00514CB1" w:rsidRPr="00D54F07">
        <w:rPr>
          <w:lang w:val="en-GB"/>
        </w:rPr>
        <w:t xml:space="preserve">specific past, present and </w:t>
      </w:r>
      <w:r w:rsidR="007B45BD" w:rsidRPr="00D54F07">
        <w:rPr>
          <w:lang w:val="en-GB"/>
        </w:rPr>
        <w:t>future</w:t>
      </w:r>
      <w:r w:rsidR="000543F9" w:rsidRPr="00D54F07">
        <w:rPr>
          <w:lang w:val="en-GB"/>
        </w:rPr>
        <w:t xml:space="preserve">. </w:t>
      </w:r>
      <w:r w:rsidR="007D4DEE" w:rsidRPr="00D54F07">
        <w:rPr>
          <w:lang w:val="en-GB"/>
        </w:rPr>
        <w:t xml:space="preserve">Secondly, </w:t>
      </w:r>
      <w:r w:rsidR="00514CB1" w:rsidRPr="00D54F07">
        <w:rPr>
          <w:lang w:val="en-GB"/>
        </w:rPr>
        <w:t>we argue</w:t>
      </w:r>
      <w:r w:rsidR="007D4DEE" w:rsidRPr="00D54F07">
        <w:rPr>
          <w:lang w:val="en-GB"/>
        </w:rPr>
        <w:t>d</w:t>
      </w:r>
      <w:r w:rsidR="00514CB1" w:rsidRPr="00D54F07">
        <w:rPr>
          <w:lang w:val="en-GB"/>
        </w:rPr>
        <w:t xml:space="preserve"> </w:t>
      </w:r>
      <w:r w:rsidR="007D4DEE" w:rsidRPr="00D54F07">
        <w:rPr>
          <w:lang w:val="en-GB"/>
        </w:rPr>
        <w:t xml:space="preserve">in this contribution </w:t>
      </w:r>
      <w:r w:rsidR="00514CB1" w:rsidRPr="00D54F07">
        <w:rPr>
          <w:lang w:val="en-GB"/>
        </w:rPr>
        <w:t xml:space="preserve">that the quest of pupils for a personal life orientation </w:t>
      </w:r>
      <w:r w:rsidR="000543F9" w:rsidRPr="00D54F07">
        <w:rPr>
          <w:lang w:val="en-GB"/>
        </w:rPr>
        <w:t xml:space="preserve">can be </w:t>
      </w:r>
      <w:r w:rsidR="00FC4A17" w:rsidRPr="00D54F07">
        <w:rPr>
          <w:lang w:val="en-GB"/>
        </w:rPr>
        <w:t xml:space="preserve">stimulated and challenged </w:t>
      </w:r>
      <w:r w:rsidR="009A519B" w:rsidRPr="00D54F07">
        <w:rPr>
          <w:lang w:val="en-GB"/>
        </w:rPr>
        <w:t xml:space="preserve">by </w:t>
      </w:r>
      <w:r w:rsidR="000543F9" w:rsidRPr="00D54F07">
        <w:rPr>
          <w:lang w:val="en-GB"/>
        </w:rPr>
        <w:t xml:space="preserve">a </w:t>
      </w:r>
      <w:r w:rsidR="009A519B" w:rsidRPr="00D54F07">
        <w:rPr>
          <w:lang w:val="en-GB"/>
        </w:rPr>
        <w:t>covenantal source narrati</w:t>
      </w:r>
      <w:r w:rsidR="004B7843" w:rsidRPr="00D54F07">
        <w:rPr>
          <w:lang w:val="en-GB"/>
        </w:rPr>
        <w:t xml:space="preserve">ve </w:t>
      </w:r>
      <w:r w:rsidR="00514CB1" w:rsidRPr="00D54F07">
        <w:rPr>
          <w:lang w:val="en-GB"/>
        </w:rPr>
        <w:t>such as</w:t>
      </w:r>
      <w:r w:rsidR="004E71F8" w:rsidRPr="00D54F07">
        <w:rPr>
          <w:lang w:val="en-GB"/>
        </w:rPr>
        <w:t xml:space="preserve"> the Joseph s</w:t>
      </w:r>
      <w:r w:rsidR="000543F9" w:rsidRPr="00D54F07">
        <w:rPr>
          <w:lang w:val="en-GB"/>
        </w:rPr>
        <w:t>aga</w:t>
      </w:r>
      <w:r w:rsidR="00514CB1" w:rsidRPr="00D54F07">
        <w:rPr>
          <w:lang w:val="en-GB"/>
        </w:rPr>
        <w:t xml:space="preserve">, which </w:t>
      </w:r>
      <w:r w:rsidR="004B7843" w:rsidRPr="00D54F07">
        <w:rPr>
          <w:lang w:val="en-GB"/>
        </w:rPr>
        <w:t>wake</w:t>
      </w:r>
      <w:r w:rsidR="000543F9" w:rsidRPr="00D54F07">
        <w:rPr>
          <w:lang w:val="en-GB"/>
        </w:rPr>
        <w:t xml:space="preserve">s up a sense </w:t>
      </w:r>
      <w:r w:rsidR="004B7843" w:rsidRPr="00D54F07">
        <w:rPr>
          <w:lang w:val="en-GB"/>
        </w:rPr>
        <w:t xml:space="preserve">of </w:t>
      </w:r>
      <w:r w:rsidR="009A519B" w:rsidRPr="00D54F07">
        <w:rPr>
          <w:lang w:val="en-GB"/>
        </w:rPr>
        <w:t>hope</w:t>
      </w:r>
      <w:r w:rsidR="004B7843" w:rsidRPr="00D54F07">
        <w:rPr>
          <w:lang w:val="en-GB"/>
        </w:rPr>
        <w:t xml:space="preserve"> and </w:t>
      </w:r>
      <w:r w:rsidR="00514CB1" w:rsidRPr="00D54F07">
        <w:rPr>
          <w:lang w:val="en-GB"/>
        </w:rPr>
        <w:t xml:space="preserve">a sense of </w:t>
      </w:r>
      <w:r w:rsidR="004B7843" w:rsidRPr="00D54F07">
        <w:rPr>
          <w:lang w:val="en-GB"/>
        </w:rPr>
        <w:t>future for all</w:t>
      </w:r>
      <w:r w:rsidR="000543F9" w:rsidRPr="00D54F07">
        <w:rPr>
          <w:lang w:val="en-GB"/>
        </w:rPr>
        <w:t xml:space="preserve">, </w:t>
      </w:r>
      <w:r w:rsidR="00514CB1" w:rsidRPr="00D54F07">
        <w:rPr>
          <w:lang w:val="en-GB"/>
        </w:rPr>
        <w:t xml:space="preserve">in </w:t>
      </w:r>
      <w:r w:rsidR="000543F9" w:rsidRPr="00D54F07">
        <w:rPr>
          <w:lang w:val="en-GB"/>
        </w:rPr>
        <w:t xml:space="preserve">belonging to </w:t>
      </w:r>
      <w:r w:rsidR="009A519B" w:rsidRPr="00D54F07">
        <w:rPr>
          <w:lang w:val="en-GB"/>
        </w:rPr>
        <w:t>a community and being part of it</w:t>
      </w:r>
      <w:r w:rsidR="00514CB1" w:rsidRPr="00D54F07">
        <w:rPr>
          <w:lang w:val="en-GB"/>
        </w:rPr>
        <w:t>, and by collectively working on a world with</w:t>
      </w:r>
      <w:r w:rsidR="003618E2" w:rsidRPr="00D54F07">
        <w:rPr>
          <w:lang w:val="en-GB"/>
        </w:rPr>
        <w:t xml:space="preserve"> </w:t>
      </w:r>
      <w:r w:rsidR="004B7843" w:rsidRPr="00D54F07">
        <w:rPr>
          <w:lang w:val="en-GB"/>
        </w:rPr>
        <w:t xml:space="preserve">more peace, </w:t>
      </w:r>
      <w:r w:rsidR="00514CB1" w:rsidRPr="00D54F07">
        <w:rPr>
          <w:lang w:val="en-GB"/>
        </w:rPr>
        <w:t xml:space="preserve">more </w:t>
      </w:r>
      <w:r w:rsidR="004B7843" w:rsidRPr="00D54F07">
        <w:rPr>
          <w:lang w:val="en-GB"/>
        </w:rPr>
        <w:t>ju</w:t>
      </w:r>
      <w:r w:rsidR="000543F9" w:rsidRPr="00D54F07">
        <w:rPr>
          <w:lang w:val="en-GB"/>
        </w:rPr>
        <w:t>stice</w:t>
      </w:r>
      <w:r w:rsidR="00514CB1" w:rsidRPr="00D54F07">
        <w:rPr>
          <w:lang w:val="en-GB"/>
        </w:rPr>
        <w:t>,</w:t>
      </w:r>
      <w:r w:rsidR="000543F9" w:rsidRPr="00D54F07">
        <w:rPr>
          <w:lang w:val="en-GB"/>
        </w:rPr>
        <w:t xml:space="preserve"> and a sustainable life for the whole </w:t>
      </w:r>
      <w:r w:rsidR="00514CB1" w:rsidRPr="00D54F07">
        <w:rPr>
          <w:lang w:val="en-GB"/>
        </w:rPr>
        <w:t xml:space="preserve">of </w:t>
      </w:r>
      <w:r w:rsidR="004B7843" w:rsidRPr="00D54F07">
        <w:rPr>
          <w:lang w:val="en-GB"/>
        </w:rPr>
        <w:t>creation</w:t>
      </w:r>
      <w:r w:rsidR="007B45BD" w:rsidRPr="00D54F07">
        <w:rPr>
          <w:lang w:val="en-GB"/>
        </w:rPr>
        <w:t xml:space="preserve">.  </w:t>
      </w:r>
    </w:p>
    <w:p w14:paraId="33897011" w14:textId="0330FA66" w:rsidR="008F45AD" w:rsidRPr="00D54F07" w:rsidRDefault="00B74136" w:rsidP="008A40E2">
      <w:pPr>
        <w:rPr>
          <w:lang w:val="en-GB"/>
        </w:rPr>
      </w:pPr>
      <w:r w:rsidRPr="00D54F07">
        <w:rPr>
          <w:lang w:val="en-GB"/>
        </w:rPr>
        <w:t xml:space="preserve">An important component of </w:t>
      </w:r>
      <w:r w:rsidR="00FC4A17" w:rsidRPr="00D54F07">
        <w:rPr>
          <w:lang w:val="en-GB"/>
        </w:rPr>
        <w:t xml:space="preserve">our </w:t>
      </w:r>
      <w:r w:rsidR="004B7843" w:rsidRPr="00D54F07">
        <w:rPr>
          <w:lang w:val="en-GB"/>
        </w:rPr>
        <w:t xml:space="preserve">narrative </w:t>
      </w:r>
      <w:r w:rsidR="001942FA" w:rsidRPr="00D54F07">
        <w:rPr>
          <w:lang w:val="en-GB"/>
        </w:rPr>
        <w:t>and</w:t>
      </w:r>
      <w:r w:rsidR="004B7843" w:rsidRPr="00D54F07">
        <w:rPr>
          <w:lang w:val="en-GB"/>
        </w:rPr>
        <w:t xml:space="preserve"> </w:t>
      </w:r>
      <w:r w:rsidR="00E24D2F" w:rsidRPr="00D54F07">
        <w:rPr>
          <w:lang w:val="en-GB"/>
        </w:rPr>
        <w:t xml:space="preserve">discourse is </w:t>
      </w:r>
      <w:r w:rsidR="007B45BD" w:rsidRPr="00D54F07">
        <w:rPr>
          <w:lang w:val="en-GB"/>
        </w:rPr>
        <w:t xml:space="preserve">Paul </w:t>
      </w:r>
      <w:proofErr w:type="spellStart"/>
      <w:r w:rsidR="007B45BD" w:rsidRPr="00D54F07">
        <w:rPr>
          <w:lang w:val="en-GB"/>
        </w:rPr>
        <w:t>Ricoeur</w:t>
      </w:r>
      <w:r w:rsidRPr="00D54F07">
        <w:rPr>
          <w:lang w:val="en-GB"/>
        </w:rPr>
        <w:t>’s</w:t>
      </w:r>
      <w:proofErr w:type="spellEnd"/>
      <w:r w:rsidRPr="00D54F07">
        <w:rPr>
          <w:lang w:val="en-GB"/>
        </w:rPr>
        <w:t xml:space="preserve"> insight</w:t>
      </w:r>
      <w:r w:rsidR="007B45BD" w:rsidRPr="00D54F07">
        <w:rPr>
          <w:lang w:val="en-GB"/>
        </w:rPr>
        <w:t xml:space="preserve"> that </w:t>
      </w:r>
      <w:r w:rsidR="00E46AF4" w:rsidRPr="00D54F07">
        <w:rPr>
          <w:lang w:val="en-GB"/>
        </w:rPr>
        <w:t xml:space="preserve">introducing pupils to </w:t>
      </w:r>
      <w:r w:rsidR="002D5208">
        <w:rPr>
          <w:lang w:val="en-GB"/>
        </w:rPr>
        <w:t>‘</w:t>
      </w:r>
      <w:r w:rsidR="00B03506" w:rsidRPr="00D54F07">
        <w:rPr>
          <w:lang w:val="en-GB"/>
        </w:rPr>
        <w:t xml:space="preserve">strong </w:t>
      </w:r>
      <w:r w:rsidR="004B7843" w:rsidRPr="00D54F07">
        <w:rPr>
          <w:lang w:val="en-GB"/>
        </w:rPr>
        <w:t>narrative</w:t>
      </w:r>
      <w:r w:rsidR="00E46AF4" w:rsidRPr="00D54F07">
        <w:rPr>
          <w:lang w:val="en-GB"/>
        </w:rPr>
        <w:t>s</w:t>
      </w:r>
      <w:r w:rsidR="00B03506" w:rsidRPr="00D54F07">
        <w:rPr>
          <w:lang w:val="en-GB"/>
        </w:rPr>
        <w:t xml:space="preserve">’ </w:t>
      </w:r>
      <w:r w:rsidR="004B7843" w:rsidRPr="00D54F07">
        <w:rPr>
          <w:lang w:val="en-GB"/>
        </w:rPr>
        <w:t xml:space="preserve">is </w:t>
      </w:r>
      <w:r w:rsidR="00B03506" w:rsidRPr="00D54F07">
        <w:rPr>
          <w:lang w:val="en-GB"/>
        </w:rPr>
        <w:t xml:space="preserve">a </w:t>
      </w:r>
      <w:r w:rsidR="004B7843" w:rsidRPr="00D54F07">
        <w:rPr>
          <w:lang w:val="en-GB"/>
        </w:rPr>
        <w:t xml:space="preserve">very </w:t>
      </w:r>
      <w:r w:rsidR="0072461B" w:rsidRPr="00D54F07">
        <w:rPr>
          <w:lang w:val="en-GB"/>
        </w:rPr>
        <w:t xml:space="preserve">good </w:t>
      </w:r>
      <w:r w:rsidR="00E24D2F" w:rsidRPr="00D54F07">
        <w:rPr>
          <w:lang w:val="en-GB"/>
        </w:rPr>
        <w:t>vehic</w:t>
      </w:r>
      <w:r w:rsidR="00E46AF4" w:rsidRPr="00D54F07">
        <w:rPr>
          <w:lang w:val="en-GB"/>
        </w:rPr>
        <w:t xml:space="preserve">le </w:t>
      </w:r>
      <w:r w:rsidR="004B7843" w:rsidRPr="00D54F07">
        <w:rPr>
          <w:lang w:val="en-GB"/>
        </w:rPr>
        <w:t xml:space="preserve">to make </w:t>
      </w:r>
      <w:r w:rsidR="00E46AF4" w:rsidRPr="00D54F07">
        <w:rPr>
          <w:lang w:val="en-GB"/>
        </w:rPr>
        <w:t>them</w:t>
      </w:r>
      <w:r w:rsidR="004B7843" w:rsidRPr="00D54F07">
        <w:rPr>
          <w:lang w:val="en-GB"/>
        </w:rPr>
        <w:t xml:space="preserve"> sensitive </w:t>
      </w:r>
      <w:r w:rsidR="001942FA" w:rsidRPr="00D54F07">
        <w:rPr>
          <w:lang w:val="en-GB"/>
        </w:rPr>
        <w:t>to</w:t>
      </w:r>
      <w:r w:rsidR="004B7843" w:rsidRPr="00D54F07">
        <w:rPr>
          <w:lang w:val="en-GB"/>
        </w:rPr>
        <w:t xml:space="preserve"> </w:t>
      </w:r>
      <w:r w:rsidR="007B45BD" w:rsidRPr="00D54F07">
        <w:rPr>
          <w:lang w:val="en-GB"/>
        </w:rPr>
        <w:t xml:space="preserve">the fact that </w:t>
      </w:r>
      <w:r w:rsidRPr="00D54F07">
        <w:rPr>
          <w:lang w:val="en-GB"/>
        </w:rPr>
        <w:t xml:space="preserve">the aspiration to live </w:t>
      </w:r>
      <w:r w:rsidR="00BC00E5" w:rsidRPr="00D54F07">
        <w:rPr>
          <w:lang w:val="en-GB"/>
        </w:rPr>
        <w:t xml:space="preserve">as human beings </w:t>
      </w:r>
      <w:r w:rsidR="004B7843" w:rsidRPr="00D54F07">
        <w:rPr>
          <w:lang w:val="en-GB"/>
        </w:rPr>
        <w:t xml:space="preserve">in a just and sustainable society </w:t>
      </w:r>
      <w:r w:rsidR="004256E4" w:rsidRPr="00D54F07">
        <w:rPr>
          <w:lang w:val="en-GB"/>
        </w:rPr>
        <w:t xml:space="preserve">is a human endeavour that </w:t>
      </w:r>
      <w:r w:rsidRPr="00D54F07">
        <w:rPr>
          <w:lang w:val="en-GB"/>
        </w:rPr>
        <w:t xml:space="preserve">can </w:t>
      </w:r>
      <w:r w:rsidR="004256E4" w:rsidRPr="00D54F07">
        <w:rPr>
          <w:lang w:val="en-GB"/>
        </w:rPr>
        <w:t xml:space="preserve">be </w:t>
      </w:r>
      <w:r w:rsidRPr="00D54F07">
        <w:rPr>
          <w:lang w:val="en-GB"/>
        </w:rPr>
        <w:t xml:space="preserve">‘read’ </w:t>
      </w:r>
      <w:r w:rsidR="004256E4" w:rsidRPr="00D54F07">
        <w:rPr>
          <w:lang w:val="en-GB"/>
        </w:rPr>
        <w:t xml:space="preserve">and ‘understood’ through the medium </w:t>
      </w:r>
      <w:r w:rsidRPr="00D54F07">
        <w:rPr>
          <w:lang w:val="en-GB"/>
        </w:rPr>
        <w:t xml:space="preserve">of </w:t>
      </w:r>
      <w:r w:rsidR="004B7843" w:rsidRPr="00D54F07">
        <w:rPr>
          <w:lang w:val="en-GB"/>
        </w:rPr>
        <w:t xml:space="preserve">well-structured narratives </w:t>
      </w:r>
      <w:r w:rsidR="007B45BD" w:rsidRPr="00D54F07">
        <w:rPr>
          <w:lang w:val="en-GB"/>
        </w:rPr>
        <w:t xml:space="preserve">of life experiences, </w:t>
      </w:r>
      <w:r w:rsidRPr="00D54F07">
        <w:rPr>
          <w:lang w:val="en-GB"/>
        </w:rPr>
        <w:t>which</w:t>
      </w:r>
      <w:r w:rsidR="004256E4" w:rsidRPr="00D54F07">
        <w:rPr>
          <w:lang w:val="en-GB"/>
        </w:rPr>
        <w:t xml:space="preserve"> are </w:t>
      </w:r>
      <w:r w:rsidRPr="00D54F07">
        <w:rPr>
          <w:lang w:val="en-GB"/>
        </w:rPr>
        <w:t>gained at specific moments and in specific situations</w:t>
      </w:r>
      <w:r w:rsidR="00BC00E5" w:rsidRPr="00D54F07">
        <w:rPr>
          <w:lang w:val="en-GB"/>
        </w:rPr>
        <w:t xml:space="preserve">. </w:t>
      </w:r>
      <w:r w:rsidR="00B932AD" w:rsidRPr="00D54F07">
        <w:rPr>
          <w:lang w:val="en-GB"/>
        </w:rPr>
        <w:t>On the individual</w:t>
      </w:r>
      <w:r w:rsidR="004256E4" w:rsidRPr="00D54F07">
        <w:rPr>
          <w:lang w:val="en-GB"/>
        </w:rPr>
        <w:t xml:space="preserve"> level, every pupil has to seek his/her own way, </w:t>
      </w:r>
      <w:r w:rsidR="00B932AD" w:rsidRPr="00D54F07">
        <w:rPr>
          <w:lang w:val="en-GB"/>
        </w:rPr>
        <w:t>w</w:t>
      </w:r>
      <w:r w:rsidRPr="00D54F07">
        <w:rPr>
          <w:lang w:val="en-GB"/>
        </w:rPr>
        <w:t>hile</w:t>
      </w:r>
      <w:r w:rsidR="004256E4" w:rsidRPr="00D54F07">
        <w:rPr>
          <w:lang w:val="en-GB"/>
        </w:rPr>
        <w:t xml:space="preserve"> engrossed</w:t>
      </w:r>
      <w:r w:rsidR="00B932AD" w:rsidRPr="00D54F07">
        <w:rPr>
          <w:lang w:val="en-GB"/>
        </w:rPr>
        <w:t xml:space="preserve"> </w:t>
      </w:r>
      <w:r w:rsidR="00BC00E5" w:rsidRPr="00D54F07">
        <w:rPr>
          <w:lang w:val="en-GB"/>
        </w:rPr>
        <w:t>in the process of becoming a</w:t>
      </w:r>
      <w:r w:rsidRPr="00D54F07">
        <w:rPr>
          <w:lang w:val="en-GB"/>
        </w:rPr>
        <w:t xml:space="preserve">n individual </w:t>
      </w:r>
      <w:r w:rsidR="00B932AD" w:rsidRPr="00D54F07">
        <w:rPr>
          <w:lang w:val="en-GB"/>
        </w:rPr>
        <w:t xml:space="preserve">with </w:t>
      </w:r>
      <w:r w:rsidR="00BC00E5" w:rsidRPr="00D54F07">
        <w:rPr>
          <w:lang w:val="en-GB"/>
        </w:rPr>
        <w:t>a sense of destiny</w:t>
      </w:r>
      <w:r w:rsidR="004B7843" w:rsidRPr="00D54F07">
        <w:rPr>
          <w:lang w:val="en-GB"/>
        </w:rPr>
        <w:t xml:space="preserve"> and responsibility in the public domain</w:t>
      </w:r>
      <w:r w:rsidR="00BC00E5" w:rsidRPr="00D54F07">
        <w:rPr>
          <w:lang w:val="en-GB"/>
        </w:rPr>
        <w:t xml:space="preserve">, </w:t>
      </w:r>
      <w:r w:rsidR="004256E4" w:rsidRPr="00D54F07">
        <w:rPr>
          <w:lang w:val="en-GB"/>
        </w:rPr>
        <w:t xml:space="preserve">which inevitably involves reflection </w:t>
      </w:r>
      <w:r w:rsidR="007D161D" w:rsidRPr="00D54F07">
        <w:rPr>
          <w:lang w:val="en-GB"/>
        </w:rPr>
        <w:t xml:space="preserve">on </w:t>
      </w:r>
      <w:r w:rsidR="004B7843" w:rsidRPr="00D54F07">
        <w:rPr>
          <w:lang w:val="en-GB"/>
        </w:rPr>
        <w:t>complex and ambi</w:t>
      </w:r>
      <w:r w:rsidR="003E6B45" w:rsidRPr="00D54F07">
        <w:rPr>
          <w:lang w:val="en-GB"/>
        </w:rPr>
        <w:t>gu</w:t>
      </w:r>
      <w:r w:rsidR="004B7843" w:rsidRPr="00D54F07">
        <w:rPr>
          <w:lang w:val="en-GB"/>
        </w:rPr>
        <w:t>ous life questions and life themes</w:t>
      </w:r>
      <w:r w:rsidR="004256E4" w:rsidRPr="00D54F07">
        <w:rPr>
          <w:lang w:val="en-GB"/>
        </w:rPr>
        <w:t xml:space="preserve">, such as </w:t>
      </w:r>
      <w:r w:rsidR="004B7843" w:rsidRPr="00D54F07">
        <w:rPr>
          <w:lang w:val="en-GB"/>
        </w:rPr>
        <w:t>‘</w:t>
      </w:r>
      <w:r w:rsidR="00752D42" w:rsidRPr="00D54F07">
        <w:rPr>
          <w:lang w:val="en-GB"/>
        </w:rPr>
        <w:t xml:space="preserve">violence </w:t>
      </w:r>
      <w:r w:rsidR="004B7843" w:rsidRPr="00D54F07">
        <w:rPr>
          <w:lang w:val="en-GB"/>
        </w:rPr>
        <w:t>and reconciliation’</w:t>
      </w:r>
      <w:r w:rsidR="00BC00E5" w:rsidRPr="00D54F07">
        <w:rPr>
          <w:lang w:val="en-GB"/>
        </w:rPr>
        <w:t xml:space="preserve">. </w:t>
      </w:r>
      <w:r w:rsidR="008F6D83" w:rsidRPr="00D54F07">
        <w:rPr>
          <w:lang w:val="en-GB"/>
        </w:rPr>
        <w:t>Cultural sour</w:t>
      </w:r>
      <w:r w:rsidR="001942FA" w:rsidRPr="00D54F07">
        <w:rPr>
          <w:lang w:val="en-GB"/>
        </w:rPr>
        <w:t xml:space="preserve">ce </w:t>
      </w:r>
      <w:r w:rsidR="007D161D" w:rsidRPr="00D54F07">
        <w:rPr>
          <w:lang w:val="en-GB"/>
        </w:rPr>
        <w:t xml:space="preserve">narratives </w:t>
      </w:r>
      <w:r w:rsidR="004256E4" w:rsidRPr="00D54F07">
        <w:rPr>
          <w:lang w:val="en-GB"/>
        </w:rPr>
        <w:t xml:space="preserve">encountered by new generations </w:t>
      </w:r>
      <w:r w:rsidR="007D161D" w:rsidRPr="00D54F07">
        <w:rPr>
          <w:lang w:val="en-GB"/>
        </w:rPr>
        <w:t xml:space="preserve">on </w:t>
      </w:r>
      <w:r w:rsidR="0097125E" w:rsidRPr="00D54F07">
        <w:rPr>
          <w:lang w:val="en-GB"/>
        </w:rPr>
        <w:t xml:space="preserve">their personal </w:t>
      </w:r>
      <w:r w:rsidR="007D161D" w:rsidRPr="00D54F07">
        <w:rPr>
          <w:lang w:val="en-GB"/>
        </w:rPr>
        <w:t>journey</w:t>
      </w:r>
      <w:r w:rsidR="0097125E" w:rsidRPr="00D54F07">
        <w:rPr>
          <w:lang w:val="en-GB"/>
        </w:rPr>
        <w:t>,</w:t>
      </w:r>
      <w:r w:rsidR="007D161D" w:rsidRPr="00D54F07">
        <w:rPr>
          <w:lang w:val="en-GB"/>
        </w:rPr>
        <w:t xml:space="preserve"> </w:t>
      </w:r>
      <w:r w:rsidR="004256E4" w:rsidRPr="00D54F07">
        <w:rPr>
          <w:lang w:val="en-GB"/>
        </w:rPr>
        <w:t xml:space="preserve">can serve </w:t>
      </w:r>
      <w:r w:rsidR="0072461B" w:rsidRPr="00D54F07">
        <w:rPr>
          <w:lang w:val="en-GB"/>
        </w:rPr>
        <w:t xml:space="preserve">as vivid and strong counter-voices </w:t>
      </w:r>
      <w:r w:rsidR="004B7843" w:rsidRPr="00D54F07">
        <w:rPr>
          <w:lang w:val="en-GB"/>
        </w:rPr>
        <w:t xml:space="preserve">in the midst of social and societal </w:t>
      </w:r>
      <w:r w:rsidR="003E2A00" w:rsidRPr="00D54F07">
        <w:rPr>
          <w:lang w:val="en-GB"/>
        </w:rPr>
        <w:t>circumstances</w:t>
      </w:r>
      <w:r w:rsidR="0097125E" w:rsidRPr="00D54F07">
        <w:rPr>
          <w:lang w:val="en-GB"/>
        </w:rPr>
        <w:t>, both the negative ones,</w:t>
      </w:r>
      <w:r w:rsidR="004B7843" w:rsidRPr="00D54F07">
        <w:rPr>
          <w:lang w:val="en-GB"/>
        </w:rPr>
        <w:t xml:space="preserve"> </w:t>
      </w:r>
      <w:r w:rsidR="0097125E" w:rsidRPr="00D54F07">
        <w:rPr>
          <w:lang w:val="en-GB"/>
        </w:rPr>
        <w:t>such as</w:t>
      </w:r>
      <w:r w:rsidR="00365033" w:rsidRPr="00D54F07">
        <w:rPr>
          <w:lang w:val="en-GB"/>
        </w:rPr>
        <w:t xml:space="preserve"> prevalence of</w:t>
      </w:r>
      <w:r w:rsidR="004B7843" w:rsidRPr="00D54F07">
        <w:rPr>
          <w:lang w:val="en-GB"/>
        </w:rPr>
        <w:t xml:space="preserve"> envy, greed and fear</w:t>
      </w:r>
      <w:r w:rsidR="0097125E" w:rsidRPr="00D54F07">
        <w:rPr>
          <w:lang w:val="en-GB"/>
        </w:rPr>
        <w:t xml:space="preserve">, and the positive ones, such as </w:t>
      </w:r>
      <w:r w:rsidR="008F45AD" w:rsidRPr="00D54F07">
        <w:rPr>
          <w:lang w:val="en-GB"/>
        </w:rPr>
        <w:t>peace,</w:t>
      </w:r>
      <w:r w:rsidR="00365033" w:rsidRPr="00D54F07">
        <w:rPr>
          <w:lang w:val="en-GB"/>
        </w:rPr>
        <w:t xml:space="preserve"> just relations</w:t>
      </w:r>
      <w:r w:rsidR="008F45AD" w:rsidRPr="00D54F07">
        <w:rPr>
          <w:lang w:val="en-GB"/>
        </w:rPr>
        <w:t xml:space="preserve"> and mutual trust.</w:t>
      </w:r>
      <w:r w:rsidR="00365033" w:rsidRPr="00D54F07">
        <w:rPr>
          <w:lang w:val="en-GB"/>
        </w:rPr>
        <w:t xml:space="preserve"> Especially </w:t>
      </w:r>
      <w:r w:rsidR="007B45BD" w:rsidRPr="00D54F07">
        <w:rPr>
          <w:lang w:val="en-GB"/>
        </w:rPr>
        <w:t xml:space="preserve">when </w:t>
      </w:r>
      <w:r w:rsidR="0097125E" w:rsidRPr="00D54F07">
        <w:rPr>
          <w:lang w:val="en-GB"/>
        </w:rPr>
        <w:t>pupils</w:t>
      </w:r>
      <w:r w:rsidR="00B932AD" w:rsidRPr="00D54F07">
        <w:rPr>
          <w:lang w:val="en-GB"/>
        </w:rPr>
        <w:t xml:space="preserve"> </w:t>
      </w:r>
      <w:r w:rsidR="008F6D83" w:rsidRPr="00D54F07">
        <w:rPr>
          <w:lang w:val="en-GB"/>
        </w:rPr>
        <w:t xml:space="preserve">become sensitive </w:t>
      </w:r>
      <w:r w:rsidR="0097125E" w:rsidRPr="00D54F07">
        <w:rPr>
          <w:lang w:val="en-GB"/>
        </w:rPr>
        <w:t>to</w:t>
      </w:r>
      <w:r w:rsidR="008F6D83" w:rsidRPr="00D54F07">
        <w:rPr>
          <w:lang w:val="en-GB"/>
        </w:rPr>
        <w:t xml:space="preserve"> the metaphorical and symbolic make</w:t>
      </w:r>
      <w:r w:rsidR="00365033" w:rsidRPr="00D54F07">
        <w:rPr>
          <w:lang w:val="en-GB"/>
        </w:rPr>
        <w:t>-</w:t>
      </w:r>
      <w:r w:rsidR="008F6D83" w:rsidRPr="00D54F07">
        <w:rPr>
          <w:lang w:val="en-GB"/>
        </w:rPr>
        <w:t xml:space="preserve">up of these </w:t>
      </w:r>
      <w:r w:rsidR="007B45BD" w:rsidRPr="00D54F07">
        <w:rPr>
          <w:lang w:val="en-GB"/>
        </w:rPr>
        <w:t xml:space="preserve">kind of </w:t>
      </w:r>
      <w:r w:rsidR="008F6D83" w:rsidRPr="00D54F07">
        <w:rPr>
          <w:lang w:val="en-GB"/>
        </w:rPr>
        <w:t>narratives</w:t>
      </w:r>
      <w:r w:rsidR="0097125E" w:rsidRPr="00D54F07">
        <w:rPr>
          <w:lang w:val="en-GB"/>
        </w:rPr>
        <w:t>,</w:t>
      </w:r>
      <w:r w:rsidR="008F6D83" w:rsidRPr="00D54F07">
        <w:rPr>
          <w:lang w:val="en-GB"/>
        </w:rPr>
        <w:t xml:space="preserve"> and t</w:t>
      </w:r>
      <w:r w:rsidR="008B0959" w:rsidRPr="00D54F07">
        <w:rPr>
          <w:lang w:val="en-GB"/>
        </w:rPr>
        <w:t xml:space="preserve">he dynamics </w:t>
      </w:r>
      <w:r w:rsidR="008F6D83" w:rsidRPr="00D54F07">
        <w:rPr>
          <w:lang w:val="en-GB"/>
        </w:rPr>
        <w:t xml:space="preserve">of inventive </w:t>
      </w:r>
      <w:r w:rsidR="008B0959" w:rsidRPr="00D54F07">
        <w:rPr>
          <w:lang w:val="en-GB"/>
        </w:rPr>
        <w:t xml:space="preserve">imagination that </w:t>
      </w:r>
      <w:r w:rsidR="0072461B" w:rsidRPr="00D54F07">
        <w:rPr>
          <w:lang w:val="en-GB"/>
        </w:rPr>
        <w:t>produced them</w:t>
      </w:r>
      <w:r w:rsidR="007D161D" w:rsidRPr="00D54F07">
        <w:rPr>
          <w:lang w:val="en-GB"/>
        </w:rPr>
        <w:t>, an interspace</w:t>
      </w:r>
      <w:r w:rsidR="0097125E" w:rsidRPr="00D54F07">
        <w:rPr>
          <w:lang w:val="en-GB"/>
        </w:rPr>
        <w:t xml:space="preserve"> for new meanings can</w:t>
      </w:r>
      <w:r w:rsidR="007D161D" w:rsidRPr="00D54F07">
        <w:rPr>
          <w:lang w:val="en-GB"/>
        </w:rPr>
        <w:t xml:space="preserve"> be </w:t>
      </w:r>
      <w:r w:rsidR="008F45AD" w:rsidRPr="00D54F07">
        <w:rPr>
          <w:lang w:val="en-GB"/>
        </w:rPr>
        <w:t>opened up</w:t>
      </w:r>
      <w:r w:rsidR="0097125E" w:rsidRPr="00D54F07">
        <w:rPr>
          <w:lang w:val="en-GB"/>
        </w:rPr>
        <w:t xml:space="preserve">, </w:t>
      </w:r>
      <w:r w:rsidR="00365033" w:rsidRPr="00D54F07">
        <w:rPr>
          <w:lang w:val="en-GB"/>
        </w:rPr>
        <w:t>which unfolds</w:t>
      </w:r>
      <w:r w:rsidR="0097125E" w:rsidRPr="00D54F07">
        <w:rPr>
          <w:lang w:val="en-GB"/>
        </w:rPr>
        <w:t xml:space="preserve"> a landscape of new possibilities </w:t>
      </w:r>
      <w:r w:rsidR="00365033" w:rsidRPr="00D54F07">
        <w:rPr>
          <w:lang w:val="en-GB"/>
        </w:rPr>
        <w:t xml:space="preserve">in terms </w:t>
      </w:r>
      <w:r w:rsidR="007D161D" w:rsidRPr="00D54F07">
        <w:rPr>
          <w:lang w:val="en-GB"/>
        </w:rPr>
        <w:t>of living together</w:t>
      </w:r>
      <w:r w:rsidR="0097125E" w:rsidRPr="00D54F07">
        <w:rPr>
          <w:lang w:val="en-GB"/>
        </w:rPr>
        <w:t>,</w:t>
      </w:r>
      <w:r w:rsidR="008F45AD" w:rsidRPr="00D54F07">
        <w:rPr>
          <w:lang w:val="en-GB"/>
        </w:rPr>
        <w:t xml:space="preserve"> and </w:t>
      </w:r>
      <w:r w:rsidR="0097125E" w:rsidRPr="00D54F07">
        <w:rPr>
          <w:lang w:val="en-GB"/>
        </w:rPr>
        <w:t xml:space="preserve">for </w:t>
      </w:r>
      <w:r w:rsidR="008F45AD" w:rsidRPr="00D54F07">
        <w:rPr>
          <w:lang w:val="en-GB"/>
        </w:rPr>
        <w:t>foster</w:t>
      </w:r>
      <w:r w:rsidR="0097125E" w:rsidRPr="00D54F07">
        <w:rPr>
          <w:lang w:val="en-GB"/>
        </w:rPr>
        <w:t xml:space="preserve">ing </w:t>
      </w:r>
      <w:r w:rsidR="008F45AD" w:rsidRPr="00D54F07">
        <w:rPr>
          <w:lang w:val="en-GB"/>
        </w:rPr>
        <w:t xml:space="preserve">dreams of a just and sustainable society. </w:t>
      </w:r>
      <w:r w:rsidR="00365033" w:rsidRPr="00D54F07">
        <w:rPr>
          <w:lang w:val="en-GB"/>
        </w:rPr>
        <w:t xml:space="preserve">Whenever </w:t>
      </w:r>
      <w:r w:rsidR="00C02F18" w:rsidRPr="00D54F07">
        <w:rPr>
          <w:lang w:val="en-GB"/>
        </w:rPr>
        <w:t xml:space="preserve">such a dynamic </w:t>
      </w:r>
      <w:r w:rsidR="008F45AD" w:rsidRPr="00D54F07">
        <w:rPr>
          <w:lang w:val="en-GB"/>
        </w:rPr>
        <w:t xml:space="preserve">source </w:t>
      </w:r>
      <w:r w:rsidR="003E2A00" w:rsidRPr="00D54F07">
        <w:rPr>
          <w:lang w:val="en-GB"/>
        </w:rPr>
        <w:t xml:space="preserve">narrative </w:t>
      </w:r>
      <w:r w:rsidR="00C02F18" w:rsidRPr="00D54F07">
        <w:rPr>
          <w:lang w:val="en-GB"/>
        </w:rPr>
        <w:t xml:space="preserve">is </w:t>
      </w:r>
      <w:r w:rsidR="00365033" w:rsidRPr="00D54F07">
        <w:rPr>
          <w:lang w:val="en-GB"/>
        </w:rPr>
        <w:t xml:space="preserve">performed </w:t>
      </w:r>
      <w:r w:rsidR="003E2A00" w:rsidRPr="00D54F07">
        <w:rPr>
          <w:lang w:val="en-GB"/>
        </w:rPr>
        <w:t xml:space="preserve">and </w:t>
      </w:r>
      <w:r w:rsidR="0072461B" w:rsidRPr="00D54F07">
        <w:rPr>
          <w:lang w:val="en-GB"/>
        </w:rPr>
        <w:t>re</w:t>
      </w:r>
      <w:r w:rsidR="00C02F18" w:rsidRPr="00D54F07">
        <w:rPr>
          <w:lang w:val="en-GB"/>
        </w:rPr>
        <w:t xml:space="preserve">told in a </w:t>
      </w:r>
      <w:r w:rsidR="0072461B" w:rsidRPr="00D54F07">
        <w:rPr>
          <w:lang w:val="en-GB"/>
        </w:rPr>
        <w:t xml:space="preserve">specific </w:t>
      </w:r>
      <w:r w:rsidR="00C02F18" w:rsidRPr="00D54F07">
        <w:rPr>
          <w:lang w:val="en-GB"/>
        </w:rPr>
        <w:t>context</w:t>
      </w:r>
      <w:r w:rsidR="007D161D" w:rsidRPr="00D54F07">
        <w:rPr>
          <w:lang w:val="en-GB"/>
        </w:rPr>
        <w:t xml:space="preserve"> by </w:t>
      </w:r>
      <w:r w:rsidR="00365033" w:rsidRPr="00D54F07">
        <w:rPr>
          <w:lang w:val="en-GB"/>
        </w:rPr>
        <w:t xml:space="preserve">committed </w:t>
      </w:r>
      <w:r w:rsidR="007D161D" w:rsidRPr="00D54F07">
        <w:rPr>
          <w:lang w:val="en-GB"/>
        </w:rPr>
        <w:t>and inspired teachers</w:t>
      </w:r>
      <w:r w:rsidR="00C02F18" w:rsidRPr="00D54F07">
        <w:rPr>
          <w:lang w:val="en-GB"/>
        </w:rPr>
        <w:t>,</w:t>
      </w:r>
      <w:r w:rsidR="00365033" w:rsidRPr="00D54F07">
        <w:rPr>
          <w:lang w:val="en-GB"/>
        </w:rPr>
        <w:t xml:space="preserve"> for </w:t>
      </w:r>
      <w:r w:rsidR="009A4EBB" w:rsidRPr="00D54F07">
        <w:rPr>
          <w:lang w:val="en-GB"/>
        </w:rPr>
        <w:t xml:space="preserve">a specific public and </w:t>
      </w:r>
      <w:r w:rsidR="008F45AD" w:rsidRPr="00D54F07">
        <w:rPr>
          <w:lang w:val="en-GB"/>
        </w:rPr>
        <w:t xml:space="preserve">with </w:t>
      </w:r>
      <w:r w:rsidR="009A4EBB" w:rsidRPr="00D54F07">
        <w:rPr>
          <w:lang w:val="en-GB"/>
        </w:rPr>
        <w:t xml:space="preserve">a specific </w:t>
      </w:r>
      <w:r w:rsidR="00365033" w:rsidRPr="00D54F07">
        <w:rPr>
          <w:lang w:val="en-GB"/>
        </w:rPr>
        <w:t>purpose in mind</w:t>
      </w:r>
      <w:r w:rsidR="009A4EBB" w:rsidRPr="00D54F07">
        <w:rPr>
          <w:lang w:val="en-GB"/>
        </w:rPr>
        <w:t xml:space="preserve">, </w:t>
      </w:r>
      <w:r w:rsidR="00365033" w:rsidRPr="00D54F07">
        <w:rPr>
          <w:lang w:val="en-GB"/>
        </w:rPr>
        <w:t xml:space="preserve">it will make </w:t>
      </w:r>
      <w:r w:rsidR="00C02F18" w:rsidRPr="00D54F07">
        <w:rPr>
          <w:lang w:val="en-GB"/>
        </w:rPr>
        <w:t xml:space="preserve">an appeal to </w:t>
      </w:r>
      <w:r w:rsidR="008F45AD" w:rsidRPr="00D54F07">
        <w:rPr>
          <w:lang w:val="en-GB"/>
        </w:rPr>
        <w:t xml:space="preserve">participating </w:t>
      </w:r>
      <w:r w:rsidR="00365033" w:rsidRPr="00D54F07">
        <w:rPr>
          <w:lang w:val="en-GB"/>
        </w:rPr>
        <w:t xml:space="preserve">readers/listeners/spectators, </w:t>
      </w:r>
      <w:r w:rsidR="00C02F18" w:rsidRPr="00D54F07">
        <w:rPr>
          <w:lang w:val="en-GB"/>
        </w:rPr>
        <w:t xml:space="preserve">and </w:t>
      </w:r>
      <w:r w:rsidR="003E2A00" w:rsidRPr="00D54F07">
        <w:rPr>
          <w:lang w:val="en-GB"/>
        </w:rPr>
        <w:t xml:space="preserve">will unfailingly evoke </w:t>
      </w:r>
      <w:r w:rsidR="00BC00E5" w:rsidRPr="00D54F07">
        <w:rPr>
          <w:lang w:val="en-GB"/>
        </w:rPr>
        <w:t xml:space="preserve">personal and communal responses </w:t>
      </w:r>
      <w:r w:rsidR="003E2A00" w:rsidRPr="00D54F07">
        <w:rPr>
          <w:lang w:val="en-GB"/>
        </w:rPr>
        <w:t xml:space="preserve">on behalf </w:t>
      </w:r>
      <w:r w:rsidR="008F45AD" w:rsidRPr="00D54F07">
        <w:rPr>
          <w:lang w:val="en-GB"/>
        </w:rPr>
        <w:t>of these participants</w:t>
      </w:r>
      <w:r w:rsidR="003E4765" w:rsidRPr="00D54F07">
        <w:rPr>
          <w:lang w:val="en-GB"/>
        </w:rPr>
        <w:t>.</w:t>
      </w:r>
      <w:r w:rsidR="007D161D" w:rsidRPr="00D54F07">
        <w:rPr>
          <w:lang w:val="en-GB"/>
        </w:rPr>
        <w:t xml:space="preserve"> </w:t>
      </w:r>
    </w:p>
    <w:p w14:paraId="3A9D0CF3" w14:textId="77777777" w:rsidR="00FC4A17" w:rsidRPr="00D54F07" w:rsidRDefault="00FC4A17" w:rsidP="00773DA2">
      <w:pPr>
        <w:spacing w:line="360" w:lineRule="auto"/>
        <w:rPr>
          <w:lang w:val="en-GB"/>
        </w:rPr>
      </w:pPr>
    </w:p>
    <w:p w14:paraId="360698C6" w14:textId="0902BF66" w:rsidR="008F6D83" w:rsidRPr="00D54F07" w:rsidRDefault="008B1C0C" w:rsidP="008F45AD">
      <w:pPr>
        <w:spacing w:line="360" w:lineRule="auto"/>
        <w:rPr>
          <w:i/>
          <w:lang w:val="en-GB"/>
        </w:rPr>
      </w:pPr>
      <w:r w:rsidRPr="00D54F07">
        <w:rPr>
          <w:i/>
          <w:lang w:val="en-GB"/>
        </w:rPr>
        <w:t xml:space="preserve">8.2 </w:t>
      </w:r>
      <w:r w:rsidR="00FC4A17" w:rsidRPr="00D54F07">
        <w:rPr>
          <w:i/>
          <w:lang w:val="en-GB"/>
        </w:rPr>
        <w:t xml:space="preserve">Surprising </w:t>
      </w:r>
      <w:r w:rsidRPr="00D54F07">
        <w:rPr>
          <w:i/>
          <w:lang w:val="en-GB"/>
        </w:rPr>
        <w:t xml:space="preserve">Encounters in the </w:t>
      </w:r>
      <w:r w:rsidR="00F3005A" w:rsidRPr="00D54F07">
        <w:rPr>
          <w:i/>
          <w:lang w:val="en-GB"/>
        </w:rPr>
        <w:t>F</w:t>
      </w:r>
      <w:r w:rsidR="00564937" w:rsidRPr="00D54F07">
        <w:rPr>
          <w:i/>
          <w:lang w:val="en-GB"/>
        </w:rPr>
        <w:t xml:space="preserve">ield </w:t>
      </w:r>
      <w:r w:rsidR="00F3005A" w:rsidRPr="00D54F07">
        <w:rPr>
          <w:i/>
          <w:lang w:val="en-GB"/>
        </w:rPr>
        <w:t>of Tension B</w:t>
      </w:r>
      <w:r w:rsidRPr="00D54F07">
        <w:rPr>
          <w:i/>
          <w:lang w:val="en-GB"/>
        </w:rPr>
        <w:t>etween Time and Narrative</w:t>
      </w:r>
    </w:p>
    <w:p w14:paraId="361FBD3F" w14:textId="07207A54" w:rsidR="008F6D83" w:rsidRPr="00D54F07" w:rsidRDefault="00723592" w:rsidP="008A40E2">
      <w:pPr>
        <w:rPr>
          <w:lang w:val="en-GB"/>
        </w:rPr>
      </w:pPr>
      <w:r w:rsidRPr="00D54F07">
        <w:rPr>
          <w:lang w:val="en-GB"/>
        </w:rPr>
        <w:lastRenderedPageBreak/>
        <w:t>In working with particular scenes from the Joseph saga</w:t>
      </w:r>
      <w:r w:rsidR="00DB641F" w:rsidRPr="00D54F07">
        <w:rPr>
          <w:lang w:val="en-GB"/>
        </w:rPr>
        <w:t xml:space="preserve"> –</w:t>
      </w:r>
      <w:r w:rsidRPr="00D54F07">
        <w:rPr>
          <w:lang w:val="en-GB"/>
        </w:rPr>
        <w:t xml:space="preserve"> </w:t>
      </w:r>
      <w:r w:rsidR="009A4EBB" w:rsidRPr="00D54F07">
        <w:rPr>
          <w:lang w:val="en-GB"/>
        </w:rPr>
        <w:t xml:space="preserve">the </w:t>
      </w:r>
      <w:r w:rsidR="00630555" w:rsidRPr="00D54F07">
        <w:rPr>
          <w:lang w:val="en-GB"/>
        </w:rPr>
        <w:t xml:space="preserve">reconciliation of </w:t>
      </w:r>
      <w:r w:rsidR="008F45AD" w:rsidRPr="00D54F07">
        <w:rPr>
          <w:lang w:val="en-GB"/>
        </w:rPr>
        <w:t xml:space="preserve">Joseph with his </w:t>
      </w:r>
      <w:r w:rsidR="00630555" w:rsidRPr="00D54F07">
        <w:rPr>
          <w:lang w:val="en-GB"/>
        </w:rPr>
        <w:t xml:space="preserve">brothers </w:t>
      </w:r>
      <w:r w:rsidRPr="00D54F07">
        <w:rPr>
          <w:lang w:val="en-GB"/>
        </w:rPr>
        <w:t>(Genesis 45,1</w:t>
      </w:r>
      <w:r w:rsidR="002D5208">
        <w:rPr>
          <w:lang w:val="en-GB"/>
        </w:rPr>
        <w:t>–</w:t>
      </w:r>
      <w:r w:rsidRPr="00D54F07">
        <w:rPr>
          <w:lang w:val="en-GB"/>
        </w:rPr>
        <w:t xml:space="preserve">14) </w:t>
      </w:r>
      <w:r w:rsidR="008F45AD" w:rsidRPr="00D54F07">
        <w:rPr>
          <w:lang w:val="en-GB"/>
        </w:rPr>
        <w:t xml:space="preserve">and </w:t>
      </w:r>
      <w:r w:rsidRPr="00D54F07">
        <w:rPr>
          <w:lang w:val="en-GB"/>
        </w:rPr>
        <w:t xml:space="preserve">Joseph seeing his father again after being separated </w:t>
      </w:r>
      <w:r w:rsidR="00DB641F" w:rsidRPr="00D54F07">
        <w:rPr>
          <w:lang w:val="en-GB"/>
        </w:rPr>
        <w:t xml:space="preserve">for </w:t>
      </w:r>
      <w:r w:rsidRPr="00D54F07">
        <w:rPr>
          <w:lang w:val="en-GB"/>
        </w:rPr>
        <w:t xml:space="preserve"> many </w:t>
      </w:r>
      <w:r w:rsidR="00DB641F" w:rsidRPr="00D54F07">
        <w:rPr>
          <w:lang w:val="en-GB"/>
        </w:rPr>
        <w:t xml:space="preserve">troubled </w:t>
      </w:r>
      <w:r w:rsidR="00630555" w:rsidRPr="00D54F07">
        <w:rPr>
          <w:lang w:val="en-GB"/>
        </w:rPr>
        <w:t>years</w:t>
      </w:r>
      <w:r w:rsidR="00DB641F" w:rsidRPr="00D54F07">
        <w:rPr>
          <w:lang w:val="en-GB"/>
        </w:rPr>
        <w:t xml:space="preserve"> (Genesis 46,29</w:t>
      </w:r>
      <w:r w:rsidR="002D5208">
        <w:rPr>
          <w:lang w:val="en-GB"/>
        </w:rPr>
        <w:t>–</w:t>
      </w:r>
      <w:r w:rsidR="00DB641F" w:rsidRPr="00D54F07">
        <w:rPr>
          <w:lang w:val="en-GB"/>
        </w:rPr>
        <w:t>30) –</w:t>
      </w:r>
      <w:r w:rsidR="00630555" w:rsidRPr="00D54F07">
        <w:rPr>
          <w:lang w:val="en-GB"/>
        </w:rPr>
        <w:t xml:space="preserve"> </w:t>
      </w:r>
      <w:r w:rsidRPr="00D54F07">
        <w:rPr>
          <w:lang w:val="en-GB"/>
        </w:rPr>
        <w:t xml:space="preserve">we </w:t>
      </w:r>
      <w:r w:rsidR="00365E9B" w:rsidRPr="00D54F07">
        <w:rPr>
          <w:lang w:val="en-GB"/>
        </w:rPr>
        <w:t xml:space="preserve">found </w:t>
      </w:r>
      <w:r w:rsidRPr="00D54F07">
        <w:rPr>
          <w:lang w:val="en-GB"/>
        </w:rPr>
        <w:t>that when Dutch primary school pupils</w:t>
      </w:r>
      <w:r w:rsidR="00DB641F" w:rsidRPr="00D54F07">
        <w:rPr>
          <w:lang w:val="en-GB"/>
        </w:rPr>
        <w:t xml:space="preserve"> are </w:t>
      </w:r>
      <w:r w:rsidR="009A4EBB" w:rsidRPr="00D54F07">
        <w:rPr>
          <w:lang w:val="en-GB"/>
        </w:rPr>
        <w:t xml:space="preserve">challenged to enter into dialogue with the </w:t>
      </w:r>
      <w:r w:rsidR="00630555" w:rsidRPr="00D54F07">
        <w:rPr>
          <w:lang w:val="en-GB"/>
        </w:rPr>
        <w:t xml:space="preserve">symbolic language of cultural source </w:t>
      </w:r>
      <w:r w:rsidR="00DB641F" w:rsidRPr="00D54F07">
        <w:rPr>
          <w:lang w:val="en-GB"/>
        </w:rPr>
        <w:t>n</w:t>
      </w:r>
      <w:r w:rsidR="00630555" w:rsidRPr="00D54F07">
        <w:rPr>
          <w:lang w:val="en-GB"/>
        </w:rPr>
        <w:t>arratives</w:t>
      </w:r>
      <w:r w:rsidR="00DB641F" w:rsidRPr="00D54F07">
        <w:rPr>
          <w:lang w:val="en-GB"/>
        </w:rPr>
        <w:t>,</w:t>
      </w:r>
      <w:r w:rsidR="00630555" w:rsidRPr="00D54F07">
        <w:rPr>
          <w:lang w:val="en-GB"/>
        </w:rPr>
        <w:t xml:space="preserve"> </w:t>
      </w:r>
      <w:r w:rsidR="00551F0C" w:rsidRPr="00D54F07">
        <w:rPr>
          <w:lang w:val="en-GB"/>
        </w:rPr>
        <w:t xml:space="preserve">and </w:t>
      </w:r>
      <w:r w:rsidR="0053611C" w:rsidRPr="00D54F07">
        <w:rPr>
          <w:lang w:val="en-GB"/>
        </w:rPr>
        <w:t xml:space="preserve">to </w:t>
      </w:r>
      <w:r w:rsidR="00551F0C" w:rsidRPr="00D54F07">
        <w:rPr>
          <w:lang w:val="en-GB"/>
        </w:rPr>
        <w:t>share their insig</w:t>
      </w:r>
      <w:r w:rsidR="009A4EBB" w:rsidRPr="00D54F07">
        <w:rPr>
          <w:lang w:val="en-GB"/>
        </w:rPr>
        <w:t>h</w:t>
      </w:r>
      <w:r w:rsidR="00551F0C" w:rsidRPr="00D54F07">
        <w:rPr>
          <w:lang w:val="en-GB"/>
        </w:rPr>
        <w:t>t</w:t>
      </w:r>
      <w:r w:rsidR="009A4EBB" w:rsidRPr="00D54F07">
        <w:rPr>
          <w:lang w:val="en-GB"/>
        </w:rPr>
        <w:t xml:space="preserve">s and ideas </w:t>
      </w:r>
      <w:r w:rsidR="00DE5D35" w:rsidRPr="00D54F07">
        <w:rPr>
          <w:lang w:val="en-GB"/>
        </w:rPr>
        <w:t xml:space="preserve">in </w:t>
      </w:r>
      <w:r w:rsidR="00742845" w:rsidRPr="00D54F07">
        <w:rPr>
          <w:lang w:val="en-GB"/>
        </w:rPr>
        <w:t xml:space="preserve">a </w:t>
      </w:r>
      <w:r w:rsidR="00DB641F" w:rsidRPr="00D54F07">
        <w:rPr>
          <w:lang w:val="en-GB"/>
        </w:rPr>
        <w:t xml:space="preserve">dialogue with their </w:t>
      </w:r>
      <w:r w:rsidR="009A4EBB" w:rsidRPr="00D54F07">
        <w:rPr>
          <w:lang w:val="en-GB"/>
        </w:rPr>
        <w:t>peers</w:t>
      </w:r>
      <w:r w:rsidR="00DB641F" w:rsidRPr="00D54F07">
        <w:rPr>
          <w:lang w:val="en-GB"/>
        </w:rPr>
        <w:t>,</w:t>
      </w:r>
      <w:r w:rsidR="009A4EBB" w:rsidRPr="00D54F07">
        <w:rPr>
          <w:lang w:val="en-GB"/>
        </w:rPr>
        <w:t xml:space="preserve"> and in an inner dialogue </w:t>
      </w:r>
      <w:r w:rsidR="00522626" w:rsidRPr="00D54F07">
        <w:rPr>
          <w:lang w:val="en-GB"/>
        </w:rPr>
        <w:t xml:space="preserve">expressed </w:t>
      </w:r>
      <w:r w:rsidR="00DB641F" w:rsidRPr="00D54F07">
        <w:rPr>
          <w:lang w:val="en-GB"/>
        </w:rPr>
        <w:t>through various assignments (comic reading and diary writing, for example)</w:t>
      </w:r>
      <w:r w:rsidR="005A777D" w:rsidRPr="00D54F07">
        <w:rPr>
          <w:lang w:val="en-GB"/>
        </w:rPr>
        <w:t xml:space="preserve">, </w:t>
      </w:r>
      <w:r w:rsidR="00DB641F" w:rsidRPr="00D54F07">
        <w:rPr>
          <w:lang w:val="en-GB"/>
        </w:rPr>
        <w:t xml:space="preserve">they find </w:t>
      </w:r>
      <w:r w:rsidR="00551F0C" w:rsidRPr="00D54F07">
        <w:rPr>
          <w:lang w:val="en-GB"/>
        </w:rPr>
        <w:t xml:space="preserve">orientation </w:t>
      </w:r>
      <w:r w:rsidR="00DB641F" w:rsidRPr="00D54F07">
        <w:rPr>
          <w:lang w:val="en-GB"/>
        </w:rPr>
        <w:t>in their present-day, modern lives</w:t>
      </w:r>
      <w:r w:rsidR="00522626" w:rsidRPr="00D54F07">
        <w:rPr>
          <w:lang w:val="en-GB"/>
        </w:rPr>
        <w:t xml:space="preserve">. </w:t>
      </w:r>
      <w:r w:rsidR="00DB641F" w:rsidRPr="00D54F07">
        <w:rPr>
          <w:lang w:val="en-GB"/>
        </w:rPr>
        <w:t xml:space="preserve">In addition, we note that such educational experiments </w:t>
      </w:r>
      <w:r w:rsidR="00522626" w:rsidRPr="00D54F07">
        <w:rPr>
          <w:lang w:val="en-GB"/>
        </w:rPr>
        <w:t xml:space="preserve">may </w:t>
      </w:r>
      <w:r w:rsidR="00DB641F" w:rsidRPr="00D54F07">
        <w:rPr>
          <w:lang w:val="en-GB"/>
        </w:rPr>
        <w:t xml:space="preserve">also spark </w:t>
      </w:r>
      <w:r w:rsidR="009A4EBB" w:rsidRPr="00D54F07">
        <w:rPr>
          <w:lang w:val="en-GB"/>
        </w:rPr>
        <w:t xml:space="preserve">ideas </w:t>
      </w:r>
      <w:r w:rsidR="00365E9B" w:rsidRPr="00D54F07">
        <w:rPr>
          <w:lang w:val="en-GB"/>
        </w:rPr>
        <w:t>about</w:t>
      </w:r>
      <w:r w:rsidR="00DB641F" w:rsidRPr="00D54F07">
        <w:rPr>
          <w:lang w:val="en-GB"/>
        </w:rPr>
        <w:t xml:space="preserve"> </w:t>
      </w:r>
      <w:r w:rsidR="009A4EBB" w:rsidRPr="00D54F07">
        <w:rPr>
          <w:lang w:val="en-GB"/>
        </w:rPr>
        <w:t>the future they</w:t>
      </w:r>
      <w:r w:rsidR="00DB641F" w:rsidRPr="00D54F07">
        <w:rPr>
          <w:lang w:val="en-GB"/>
        </w:rPr>
        <w:t xml:space="preserve"> will </w:t>
      </w:r>
      <w:r w:rsidR="00365E9B" w:rsidRPr="00D54F07">
        <w:rPr>
          <w:lang w:val="en-GB"/>
        </w:rPr>
        <w:t xml:space="preserve">have to confront </w:t>
      </w:r>
      <w:r w:rsidR="00551F0C" w:rsidRPr="00D54F07">
        <w:rPr>
          <w:lang w:val="en-GB"/>
        </w:rPr>
        <w:t>in their present life</w:t>
      </w:r>
      <w:r w:rsidR="006403AA" w:rsidRPr="00D54F07">
        <w:rPr>
          <w:lang w:val="en-GB"/>
        </w:rPr>
        <w:t xml:space="preserve"> </w:t>
      </w:r>
      <w:r w:rsidR="00551F0C" w:rsidRPr="00D54F07">
        <w:rPr>
          <w:lang w:val="en-GB"/>
        </w:rPr>
        <w:t>world</w:t>
      </w:r>
      <w:r w:rsidR="009A4EBB" w:rsidRPr="00D54F07">
        <w:rPr>
          <w:lang w:val="en-GB"/>
        </w:rPr>
        <w:t xml:space="preserve">. </w:t>
      </w:r>
      <w:r w:rsidR="00551F0C" w:rsidRPr="00D54F07">
        <w:rPr>
          <w:lang w:val="en-GB"/>
        </w:rPr>
        <w:t>T</w:t>
      </w:r>
      <w:r w:rsidR="00630555" w:rsidRPr="00D54F07">
        <w:rPr>
          <w:lang w:val="en-GB"/>
        </w:rPr>
        <w:t xml:space="preserve">he condition </w:t>
      </w:r>
      <w:r w:rsidR="00522626" w:rsidRPr="00D54F07">
        <w:rPr>
          <w:lang w:val="en-GB"/>
        </w:rPr>
        <w:t xml:space="preserve">for </w:t>
      </w:r>
      <w:r w:rsidR="00C35D4B" w:rsidRPr="00D54F07">
        <w:rPr>
          <w:lang w:val="en-GB"/>
        </w:rPr>
        <w:t xml:space="preserve">this type of </w:t>
      </w:r>
      <w:r w:rsidR="00522626" w:rsidRPr="00D54F07">
        <w:rPr>
          <w:lang w:val="en-GB"/>
        </w:rPr>
        <w:t xml:space="preserve">development is that </w:t>
      </w:r>
      <w:r w:rsidR="00C35D4B" w:rsidRPr="00D54F07">
        <w:rPr>
          <w:lang w:val="en-GB"/>
        </w:rPr>
        <w:t>pupils are</w:t>
      </w:r>
      <w:r w:rsidR="00551F0C" w:rsidRPr="00D54F07">
        <w:rPr>
          <w:lang w:val="en-GB"/>
        </w:rPr>
        <w:t xml:space="preserve"> </w:t>
      </w:r>
      <w:r w:rsidR="00630555" w:rsidRPr="00D54F07">
        <w:rPr>
          <w:lang w:val="en-GB"/>
        </w:rPr>
        <w:t>train</w:t>
      </w:r>
      <w:r w:rsidR="00551F0C" w:rsidRPr="00D54F07">
        <w:rPr>
          <w:lang w:val="en-GB"/>
        </w:rPr>
        <w:t>ed</w:t>
      </w:r>
      <w:r w:rsidR="00630555" w:rsidRPr="00D54F07">
        <w:rPr>
          <w:lang w:val="en-GB"/>
        </w:rPr>
        <w:t xml:space="preserve"> in </w:t>
      </w:r>
      <w:r w:rsidR="00C35D4B" w:rsidRPr="00D54F07">
        <w:rPr>
          <w:lang w:val="en-GB"/>
        </w:rPr>
        <w:t xml:space="preserve">the </w:t>
      </w:r>
      <w:r w:rsidR="00630555" w:rsidRPr="00D54F07">
        <w:rPr>
          <w:lang w:val="en-GB"/>
        </w:rPr>
        <w:t xml:space="preserve">understanding </w:t>
      </w:r>
      <w:r w:rsidR="00C35D4B" w:rsidRPr="00D54F07">
        <w:rPr>
          <w:lang w:val="en-GB"/>
        </w:rPr>
        <w:t>of</w:t>
      </w:r>
      <w:r w:rsidR="00630555" w:rsidRPr="00D54F07">
        <w:rPr>
          <w:lang w:val="en-GB"/>
        </w:rPr>
        <w:t xml:space="preserve"> </w:t>
      </w:r>
      <w:r w:rsidR="00522626" w:rsidRPr="00D54F07">
        <w:rPr>
          <w:lang w:val="en-GB"/>
        </w:rPr>
        <w:t xml:space="preserve">symbolic </w:t>
      </w:r>
      <w:r w:rsidR="00630555" w:rsidRPr="00D54F07">
        <w:rPr>
          <w:lang w:val="en-GB"/>
        </w:rPr>
        <w:t>language</w:t>
      </w:r>
      <w:r w:rsidR="00C35D4B" w:rsidRPr="00D54F07">
        <w:rPr>
          <w:lang w:val="en-GB"/>
        </w:rPr>
        <w:t>,</w:t>
      </w:r>
      <w:r w:rsidR="00630555" w:rsidRPr="00D54F07">
        <w:rPr>
          <w:lang w:val="en-GB"/>
        </w:rPr>
        <w:t xml:space="preserve"> and </w:t>
      </w:r>
      <w:r w:rsidR="00C35D4B" w:rsidRPr="00D54F07">
        <w:rPr>
          <w:lang w:val="en-GB"/>
        </w:rPr>
        <w:t>are</w:t>
      </w:r>
      <w:r w:rsidR="00233D8E" w:rsidRPr="00D54F07">
        <w:rPr>
          <w:lang w:val="en-GB"/>
        </w:rPr>
        <w:t xml:space="preserve"> properly</w:t>
      </w:r>
      <w:r w:rsidR="00C35D4B" w:rsidRPr="00D54F07">
        <w:rPr>
          <w:lang w:val="en-GB"/>
        </w:rPr>
        <w:t xml:space="preserve"> guided in </w:t>
      </w:r>
      <w:r w:rsidR="000621BC" w:rsidRPr="00D54F07">
        <w:rPr>
          <w:lang w:val="en-GB"/>
        </w:rPr>
        <w:t>improving</w:t>
      </w:r>
      <w:r w:rsidR="00C35D4B" w:rsidRPr="00D54F07">
        <w:rPr>
          <w:lang w:val="en-GB"/>
        </w:rPr>
        <w:t xml:space="preserve"> </w:t>
      </w:r>
      <w:r w:rsidR="00630555" w:rsidRPr="00D54F07">
        <w:rPr>
          <w:lang w:val="en-GB"/>
        </w:rPr>
        <w:t>their literary and v</w:t>
      </w:r>
      <w:r w:rsidR="00522626" w:rsidRPr="00D54F07">
        <w:rPr>
          <w:lang w:val="en-GB"/>
        </w:rPr>
        <w:t>isual capabilities</w:t>
      </w:r>
      <w:r w:rsidR="00C35D4B" w:rsidRPr="00D54F07">
        <w:rPr>
          <w:lang w:val="en-GB"/>
        </w:rPr>
        <w:t>,</w:t>
      </w:r>
      <w:r w:rsidR="000621BC" w:rsidRPr="00D54F07">
        <w:rPr>
          <w:lang w:val="en-GB"/>
        </w:rPr>
        <w:t xml:space="preserve"> as well as their</w:t>
      </w:r>
      <w:r w:rsidR="00D91A13" w:rsidRPr="00D54F07">
        <w:rPr>
          <w:lang w:val="en-GB"/>
        </w:rPr>
        <w:t xml:space="preserve"> capacity </w:t>
      </w:r>
      <w:r w:rsidR="00233D8E" w:rsidRPr="00D54F07">
        <w:rPr>
          <w:lang w:val="en-GB"/>
        </w:rPr>
        <w:t xml:space="preserve">to engage in a </w:t>
      </w:r>
      <w:r w:rsidR="00630555" w:rsidRPr="00D54F07">
        <w:rPr>
          <w:lang w:val="en-GB"/>
        </w:rPr>
        <w:t xml:space="preserve">dialogical exploration of </w:t>
      </w:r>
      <w:r w:rsidR="000621BC" w:rsidRPr="00D54F07">
        <w:rPr>
          <w:lang w:val="en-GB"/>
        </w:rPr>
        <w:t xml:space="preserve">these </w:t>
      </w:r>
      <w:r w:rsidR="00630555" w:rsidRPr="00D54F07">
        <w:rPr>
          <w:lang w:val="en-GB"/>
        </w:rPr>
        <w:t xml:space="preserve">narratives with </w:t>
      </w:r>
      <w:r w:rsidR="000621BC" w:rsidRPr="00D54F07">
        <w:rPr>
          <w:lang w:val="en-GB"/>
        </w:rPr>
        <w:t xml:space="preserve">their </w:t>
      </w:r>
      <w:r w:rsidR="00630555" w:rsidRPr="00D54F07">
        <w:rPr>
          <w:lang w:val="en-GB"/>
        </w:rPr>
        <w:t>peers</w:t>
      </w:r>
      <w:r w:rsidR="000621BC" w:rsidRPr="00D54F07">
        <w:rPr>
          <w:lang w:val="en-GB"/>
        </w:rPr>
        <w:t xml:space="preserve"> who</w:t>
      </w:r>
      <w:r w:rsidR="00233D8E" w:rsidRPr="00D54F07">
        <w:rPr>
          <w:lang w:val="en-GB"/>
        </w:rPr>
        <w:t>,</w:t>
      </w:r>
      <w:r w:rsidR="000621BC" w:rsidRPr="00D54F07">
        <w:rPr>
          <w:lang w:val="en-GB"/>
        </w:rPr>
        <w:t xml:space="preserve"> like them, are on their way to acquire </w:t>
      </w:r>
      <w:r w:rsidR="00233D8E" w:rsidRPr="00D54F07">
        <w:rPr>
          <w:lang w:val="en-GB"/>
        </w:rPr>
        <w:t xml:space="preserve"> </w:t>
      </w:r>
      <w:r w:rsidR="00630555" w:rsidRPr="00D54F07">
        <w:rPr>
          <w:lang w:val="en-GB"/>
        </w:rPr>
        <w:t xml:space="preserve"> </w:t>
      </w:r>
      <w:r w:rsidR="00522626" w:rsidRPr="00D54F07">
        <w:rPr>
          <w:lang w:val="en-GB"/>
        </w:rPr>
        <w:t>a personal and communal life</w:t>
      </w:r>
      <w:r w:rsidR="00233D8E" w:rsidRPr="00D54F07">
        <w:rPr>
          <w:lang w:val="en-GB"/>
        </w:rPr>
        <w:t xml:space="preserve"> orientation</w:t>
      </w:r>
      <w:r w:rsidR="00CF72DD" w:rsidRPr="00D54F07">
        <w:rPr>
          <w:lang w:val="en-GB"/>
        </w:rPr>
        <w:t xml:space="preserve">. </w:t>
      </w:r>
    </w:p>
    <w:p w14:paraId="7AABE124" w14:textId="77777777" w:rsidR="005974E7" w:rsidRPr="00D54F07" w:rsidRDefault="005974E7" w:rsidP="008A40E2">
      <w:pPr>
        <w:rPr>
          <w:lang w:val="en-GB"/>
        </w:rPr>
      </w:pPr>
    </w:p>
    <w:p w14:paraId="2EE91851" w14:textId="77777777" w:rsidR="008F6D83" w:rsidRPr="00D54F07" w:rsidRDefault="009B0A77" w:rsidP="008A40E2">
      <w:pPr>
        <w:rPr>
          <w:lang w:val="en-GB"/>
        </w:rPr>
      </w:pPr>
      <w:r w:rsidRPr="00D54F07">
        <w:rPr>
          <w:lang w:val="en-GB"/>
        </w:rPr>
        <w:t xml:space="preserve">Biblical narratives </w:t>
      </w:r>
      <w:r w:rsidR="00870C0A" w:rsidRPr="00D54F07">
        <w:rPr>
          <w:lang w:val="en-GB"/>
        </w:rPr>
        <w:t xml:space="preserve">such </w:t>
      </w:r>
      <w:r w:rsidR="00233D8E" w:rsidRPr="00D54F07">
        <w:rPr>
          <w:lang w:val="en-GB"/>
        </w:rPr>
        <w:t>as the Joseph s</w:t>
      </w:r>
      <w:r w:rsidR="00646A0A" w:rsidRPr="00D54F07">
        <w:rPr>
          <w:lang w:val="en-GB"/>
        </w:rPr>
        <w:t xml:space="preserve">aga have </w:t>
      </w:r>
      <w:r w:rsidR="00870C0A" w:rsidRPr="00D54F07">
        <w:rPr>
          <w:lang w:val="en-GB"/>
        </w:rPr>
        <w:t>an</w:t>
      </w:r>
      <w:r w:rsidR="00646A0A" w:rsidRPr="00D54F07">
        <w:rPr>
          <w:lang w:val="en-GB"/>
        </w:rPr>
        <w:t xml:space="preserve"> intrinsic power to appeal to </w:t>
      </w:r>
      <w:r w:rsidR="00870C0A" w:rsidRPr="00D54F07">
        <w:rPr>
          <w:lang w:val="en-GB"/>
        </w:rPr>
        <w:t>readers/listeners/spectators</w:t>
      </w:r>
      <w:r w:rsidR="00646A0A" w:rsidRPr="00D54F07">
        <w:rPr>
          <w:lang w:val="en-GB"/>
        </w:rPr>
        <w:t xml:space="preserve">, and </w:t>
      </w:r>
      <w:r w:rsidR="0073313B" w:rsidRPr="00D54F07">
        <w:rPr>
          <w:lang w:val="en-GB"/>
        </w:rPr>
        <w:t xml:space="preserve">offer the possibility to be </w:t>
      </w:r>
      <w:r w:rsidR="005974E7" w:rsidRPr="00D54F07">
        <w:rPr>
          <w:lang w:val="en-GB"/>
        </w:rPr>
        <w:t xml:space="preserve">creatively </w:t>
      </w:r>
      <w:r w:rsidR="0073313B" w:rsidRPr="00D54F07">
        <w:rPr>
          <w:lang w:val="en-GB"/>
        </w:rPr>
        <w:t>(re)</w:t>
      </w:r>
      <w:r w:rsidRPr="00D54F07">
        <w:rPr>
          <w:lang w:val="en-GB"/>
        </w:rPr>
        <w:t xml:space="preserve">interpreted </w:t>
      </w:r>
      <w:r w:rsidR="005974E7" w:rsidRPr="00D54F07">
        <w:rPr>
          <w:lang w:val="en-GB"/>
        </w:rPr>
        <w:t>by new gen</w:t>
      </w:r>
      <w:r w:rsidRPr="00D54F07">
        <w:rPr>
          <w:lang w:val="en-GB"/>
        </w:rPr>
        <w:t>erations</w:t>
      </w:r>
      <w:r w:rsidR="0073313B" w:rsidRPr="00D54F07">
        <w:rPr>
          <w:lang w:val="en-GB"/>
        </w:rPr>
        <w:t xml:space="preserve">, provided </w:t>
      </w:r>
      <w:r w:rsidR="005A777D" w:rsidRPr="00D54F07">
        <w:rPr>
          <w:lang w:val="en-GB"/>
        </w:rPr>
        <w:t xml:space="preserve">that </w:t>
      </w:r>
      <w:r w:rsidRPr="00D54F07">
        <w:rPr>
          <w:lang w:val="en-GB"/>
        </w:rPr>
        <w:t xml:space="preserve">they succeed in the </w:t>
      </w:r>
      <w:r w:rsidR="005974E7" w:rsidRPr="00D54F07">
        <w:rPr>
          <w:lang w:val="en-GB"/>
        </w:rPr>
        <w:t>re-fi</w:t>
      </w:r>
      <w:r w:rsidR="0073313B" w:rsidRPr="00D54F07">
        <w:rPr>
          <w:lang w:val="en-GB"/>
        </w:rPr>
        <w:t>guration, re-enactment</w:t>
      </w:r>
      <w:r w:rsidR="005974E7" w:rsidRPr="00D54F07">
        <w:rPr>
          <w:lang w:val="en-GB"/>
        </w:rPr>
        <w:t xml:space="preserve"> and re-creation of the plot</w:t>
      </w:r>
      <w:r w:rsidR="0073313B" w:rsidRPr="00D54F07">
        <w:rPr>
          <w:lang w:val="en-GB"/>
        </w:rPr>
        <w:t xml:space="preserve">, </w:t>
      </w:r>
      <w:r w:rsidR="002D01F0" w:rsidRPr="00D54F07">
        <w:rPr>
          <w:lang w:val="en-GB"/>
        </w:rPr>
        <w:t xml:space="preserve">life </w:t>
      </w:r>
      <w:r w:rsidR="00646A0A" w:rsidRPr="00D54F07">
        <w:rPr>
          <w:lang w:val="en-GB"/>
        </w:rPr>
        <w:t>theme</w:t>
      </w:r>
      <w:r w:rsidR="00E56AED" w:rsidRPr="00D54F07">
        <w:rPr>
          <w:lang w:val="en-GB"/>
        </w:rPr>
        <w:t xml:space="preserve">s and </w:t>
      </w:r>
      <w:r w:rsidR="002D01F0" w:rsidRPr="00D54F07">
        <w:rPr>
          <w:lang w:val="en-GB"/>
        </w:rPr>
        <w:t xml:space="preserve">life </w:t>
      </w:r>
      <w:r w:rsidR="00646A0A" w:rsidRPr="00D54F07">
        <w:rPr>
          <w:lang w:val="en-GB"/>
        </w:rPr>
        <w:t>question</w:t>
      </w:r>
      <w:r w:rsidR="00E56AED" w:rsidRPr="00D54F07">
        <w:rPr>
          <w:lang w:val="en-GB"/>
        </w:rPr>
        <w:t xml:space="preserve">s </w:t>
      </w:r>
      <w:r w:rsidR="0073313B" w:rsidRPr="00D54F07">
        <w:rPr>
          <w:lang w:val="en-GB"/>
        </w:rPr>
        <w:t>of</w:t>
      </w:r>
      <w:r w:rsidR="00E56AED" w:rsidRPr="00D54F07">
        <w:rPr>
          <w:lang w:val="en-GB"/>
        </w:rPr>
        <w:t xml:space="preserve"> </w:t>
      </w:r>
      <w:r w:rsidR="005974E7" w:rsidRPr="00D54F07">
        <w:rPr>
          <w:lang w:val="en-GB"/>
        </w:rPr>
        <w:t>the story</w:t>
      </w:r>
      <w:r w:rsidR="0073313B" w:rsidRPr="00D54F07">
        <w:rPr>
          <w:lang w:val="en-GB"/>
        </w:rPr>
        <w:t xml:space="preserve"> – in a meaningful relation</w:t>
      </w:r>
      <w:r w:rsidR="00E91509" w:rsidRPr="00D54F07">
        <w:rPr>
          <w:lang w:val="en-GB"/>
        </w:rPr>
        <w:t>ship</w:t>
      </w:r>
      <w:r w:rsidR="0073313B" w:rsidRPr="00D54F07">
        <w:rPr>
          <w:lang w:val="en-GB"/>
        </w:rPr>
        <w:t xml:space="preserve"> </w:t>
      </w:r>
      <w:r w:rsidR="005974E7" w:rsidRPr="00D54F07">
        <w:rPr>
          <w:lang w:val="en-GB"/>
        </w:rPr>
        <w:t xml:space="preserve">to their </w:t>
      </w:r>
      <w:r w:rsidR="006671BF" w:rsidRPr="00D54F07">
        <w:rPr>
          <w:lang w:val="en-GB"/>
        </w:rPr>
        <w:t xml:space="preserve">own life </w:t>
      </w:r>
      <w:r w:rsidR="0073313B" w:rsidRPr="00D54F07">
        <w:rPr>
          <w:lang w:val="en-GB"/>
        </w:rPr>
        <w:t>context and situation</w:t>
      </w:r>
      <w:r w:rsidR="00CF72DD" w:rsidRPr="00D54F07">
        <w:rPr>
          <w:lang w:val="en-GB"/>
        </w:rPr>
        <w:t xml:space="preserve">. </w:t>
      </w:r>
      <w:r w:rsidR="008F6D83" w:rsidRPr="00D54F07">
        <w:rPr>
          <w:lang w:val="en-GB"/>
        </w:rPr>
        <w:t>Unders</w:t>
      </w:r>
      <w:r w:rsidRPr="00D54F07">
        <w:rPr>
          <w:lang w:val="en-GB"/>
        </w:rPr>
        <w:t xml:space="preserve">tanding the Joseph saga in the </w:t>
      </w:r>
      <w:r w:rsidR="008F6D83" w:rsidRPr="00D54F07">
        <w:rPr>
          <w:lang w:val="en-GB"/>
        </w:rPr>
        <w:t xml:space="preserve">symbolic mode </w:t>
      </w:r>
      <w:r w:rsidR="00E91509" w:rsidRPr="00D54F07">
        <w:rPr>
          <w:lang w:val="en-GB"/>
        </w:rPr>
        <w:t xml:space="preserve">can </w:t>
      </w:r>
      <w:r w:rsidR="008F6D83" w:rsidRPr="00D54F07">
        <w:rPr>
          <w:lang w:val="en-GB"/>
        </w:rPr>
        <w:t xml:space="preserve">open up </w:t>
      </w:r>
      <w:r w:rsidR="00E91509" w:rsidRPr="00D54F07">
        <w:rPr>
          <w:lang w:val="en-GB"/>
        </w:rPr>
        <w:t xml:space="preserve">new horizons for present-day </w:t>
      </w:r>
      <w:r w:rsidR="008F6D83" w:rsidRPr="00D54F07">
        <w:rPr>
          <w:lang w:val="en-GB"/>
        </w:rPr>
        <w:t>learners</w:t>
      </w:r>
      <w:r w:rsidR="005A777D" w:rsidRPr="00D54F07">
        <w:rPr>
          <w:lang w:val="en-GB"/>
        </w:rPr>
        <w:t>.</w:t>
      </w:r>
      <w:r w:rsidR="00416807" w:rsidRPr="00D54F07">
        <w:rPr>
          <w:lang w:val="en-GB"/>
        </w:rPr>
        <w:t xml:space="preserve"> </w:t>
      </w:r>
    </w:p>
    <w:p w14:paraId="3F56A72E" w14:textId="77777777" w:rsidR="00F3368D" w:rsidRPr="00D54F07" w:rsidRDefault="00E91509" w:rsidP="008A40E2">
      <w:pPr>
        <w:rPr>
          <w:lang w:val="en-GB"/>
        </w:rPr>
      </w:pPr>
      <w:r w:rsidRPr="00D54F07">
        <w:rPr>
          <w:lang w:val="en-GB"/>
        </w:rPr>
        <w:t xml:space="preserve">In paragraph 2 (‘Conceptual Framework’) we </w:t>
      </w:r>
      <w:r w:rsidR="00416807" w:rsidRPr="00D54F07">
        <w:rPr>
          <w:lang w:val="en-GB"/>
        </w:rPr>
        <w:t>discuss</w:t>
      </w:r>
      <w:r w:rsidR="005A777D" w:rsidRPr="00D54F07">
        <w:rPr>
          <w:lang w:val="en-GB"/>
        </w:rPr>
        <w:t>ed</w:t>
      </w:r>
      <w:r w:rsidR="00416807" w:rsidRPr="00D54F07">
        <w:rPr>
          <w:lang w:val="en-GB"/>
        </w:rPr>
        <w:t xml:space="preserve"> </w:t>
      </w:r>
      <w:r w:rsidR="0046762E" w:rsidRPr="00D54F07">
        <w:rPr>
          <w:lang w:val="en-GB"/>
        </w:rPr>
        <w:t xml:space="preserve">the </w:t>
      </w:r>
      <w:r w:rsidR="004548F4" w:rsidRPr="00D54F07">
        <w:rPr>
          <w:lang w:val="en-GB"/>
        </w:rPr>
        <w:t xml:space="preserve">field </w:t>
      </w:r>
      <w:r w:rsidR="008B1C0C" w:rsidRPr="00D54F07">
        <w:rPr>
          <w:lang w:val="en-GB"/>
        </w:rPr>
        <w:t xml:space="preserve">of tension between </w:t>
      </w:r>
      <w:r w:rsidR="004548F4" w:rsidRPr="00D54F07">
        <w:rPr>
          <w:lang w:val="en-GB"/>
        </w:rPr>
        <w:t>narrative and t</w:t>
      </w:r>
      <w:r w:rsidR="00416807" w:rsidRPr="00D54F07">
        <w:rPr>
          <w:lang w:val="en-GB"/>
        </w:rPr>
        <w:t>ime</w:t>
      </w:r>
      <w:r w:rsidR="004548F4" w:rsidRPr="00D54F07">
        <w:rPr>
          <w:lang w:val="en-GB"/>
        </w:rPr>
        <w:t xml:space="preserve"> in the oeuvre </w:t>
      </w:r>
      <w:r w:rsidR="00416807" w:rsidRPr="00D54F07">
        <w:rPr>
          <w:lang w:val="en-GB"/>
        </w:rPr>
        <w:t>o</w:t>
      </w:r>
      <w:r w:rsidR="0083636D" w:rsidRPr="00D54F07">
        <w:rPr>
          <w:lang w:val="en-GB"/>
        </w:rPr>
        <w:t xml:space="preserve">f Paul Ricoeur, </w:t>
      </w:r>
      <w:r w:rsidR="004548F4" w:rsidRPr="00D54F07">
        <w:rPr>
          <w:lang w:val="en-GB"/>
        </w:rPr>
        <w:t xml:space="preserve">Richard Kearney, </w:t>
      </w:r>
      <w:r w:rsidR="0083636D" w:rsidRPr="00D54F07">
        <w:rPr>
          <w:lang w:val="en-GB"/>
        </w:rPr>
        <w:t xml:space="preserve">Jonathan Sacks </w:t>
      </w:r>
      <w:r w:rsidR="00885A66" w:rsidRPr="00D54F07">
        <w:rPr>
          <w:lang w:val="en-GB"/>
        </w:rPr>
        <w:t xml:space="preserve">and Kieran Egan. </w:t>
      </w:r>
      <w:r w:rsidR="00045124" w:rsidRPr="00D54F07">
        <w:rPr>
          <w:lang w:val="en-GB"/>
        </w:rPr>
        <w:t xml:space="preserve">Primary school teachers </w:t>
      </w:r>
      <w:r w:rsidR="00CF72DD" w:rsidRPr="00D54F07">
        <w:rPr>
          <w:lang w:val="en-GB"/>
        </w:rPr>
        <w:t>who</w:t>
      </w:r>
      <w:r w:rsidR="00885A66" w:rsidRPr="00D54F07">
        <w:rPr>
          <w:lang w:val="en-GB"/>
        </w:rPr>
        <w:t>,</w:t>
      </w:r>
      <w:r w:rsidR="00CF72DD" w:rsidRPr="00D54F07">
        <w:rPr>
          <w:lang w:val="en-GB"/>
        </w:rPr>
        <w:t xml:space="preserve"> </w:t>
      </w:r>
      <w:r w:rsidR="00885A66" w:rsidRPr="00D54F07">
        <w:rPr>
          <w:lang w:val="en-GB"/>
        </w:rPr>
        <w:t xml:space="preserve">with the help of cultural source narratives, </w:t>
      </w:r>
      <w:r w:rsidR="00CF72DD" w:rsidRPr="00D54F07">
        <w:rPr>
          <w:lang w:val="en-GB"/>
        </w:rPr>
        <w:t xml:space="preserve">accompany students in their quest for </w:t>
      </w:r>
      <w:r w:rsidR="004548F4" w:rsidRPr="00D54F07">
        <w:rPr>
          <w:lang w:val="en-GB"/>
        </w:rPr>
        <w:t xml:space="preserve">a personal </w:t>
      </w:r>
      <w:r w:rsidR="00CF72DD" w:rsidRPr="00D54F07">
        <w:rPr>
          <w:lang w:val="en-GB"/>
        </w:rPr>
        <w:t>life orientation</w:t>
      </w:r>
      <w:r w:rsidR="00E21939" w:rsidRPr="00D54F07">
        <w:rPr>
          <w:lang w:val="en-GB"/>
        </w:rPr>
        <w:t>,</w:t>
      </w:r>
      <w:r w:rsidR="00CF72DD" w:rsidRPr="00D54F07">
        <w:rPr>
          <w:lang w:val="en-GB"/>
        </w:rPr>
        <w:t xml:space="preserve"> </w:t>
      </w:r>
      <w:r w:rsidR="005E5D9B" w:rsidRPr="00D54F07">
        <w:rPr>
          <w:lang w:val="en-GB"/>
        </w:rPr>
        <w:t xml:space="preserve">are dealing </w:t>
      </w:r>
      <w:r w:rsidR="00CF72DD" w:rsidRPr="00D54F07">
        <w:rPr>
          <w:lang w:val="en-GB"/>
        </w:rPr>
        <w:t>with three dimensions</w:t>
      </w:r>
      <w:r w:rsidR="003E4765" w:rsidRPr="00D54F07">
        <w:rPr>
          <w:lang w:val="en-GB"/>
        </w:rPr>
        <w:t xml:space="preserve"> </w:t>
      </w:r>
      <w:r w:rsidR="00CF72DD" w:rsidRPr="00D54F07">
        <w:rPr>
          <w:lang w:val="en-GB"/>
        </w:rPr>
        <w:t xml:space="preserve">of time: </w:t>
      </w:r>
      <w:r w:rsidR="004548F4" w:rsidRPr="00D54F07">
        <w:rPr>
          <w:lang w:val="en-GB"/>
        </w:rPr>
        <w:t>t</w:t>
      </w:r>
      <w:r w:rsidR="008B1C0C" w:rsidRPr="00D54F07">
        <w:rPr>
          <w:lang w:val="en-GB"/>
        </w:rPr>
        <w:t xml:space="preserve">he time </w:t>
      </w:r>
      <w:r w:rsidR="008B1C0C" w:rsidRPr="00D54F07">
        <w:rPr>
          <w:i/>
          <w:lang w:val="en-GB"/>
        </w:rPr>
        <w:t xml:space="preserve">within </w:t>
      </w:r>
      <w:r w:rsidR="008B1C0C" w:rsidRPr="00D54F07">
        <w:rPr>
          <w:lang w:val="en-GB"/>
        </w:rPr>
        <w:t>the narrative</w:t>
      </w:r>
      <w:r w:rsidR="003E4765" w:rsidRPr="00D54F07">
        <w:rPr>
          <w:lang w:val="en-GB"/>
        </w:rPr>
        <w:t>, t</w:t>
      </w:r>
      <w:r w:rsidR="008B1C0C" w:rsidRPr="00D54F07">
        <w:rPr>
          <w:lang w:val="en-GB"/>
        </w:rPr>
        <w:t>he time</w:t>
      </w:r>
      <w:r w:rsidR="00E21939" w:rsidRPr="00D54F07">
        <w:rPr>
          <w:lang w:val="en-GB"/>
        </w:rPr>
        <w:t xml:space="preserve"> that has elapsed</w:t>
      </w:r>
      <w:r w:rsidR="008B1C0C" w:rsidRPr="00D54F07">
        <w:rPr>
          <w:lang w:val="en-GB"/>
        </w:rPr>
        <w:t xml:space="preserve"> </w:t>
      </w:r>
      <w:r w:rsidR="008B1C0C" w:rsidRPr="00D54F07">
        <w:rPr>
          <w:i/>
          <w:lang w:val="en-GB"/>
        </w:rPr>
        <w:t xml:space="preserve">between </w:t>
      </w:r>
      <w:r w:rsidR="008B1C0C" w:rsidRPr="00D54F07">
        <w:rPr>
          <w:lang w:val="en-GB"/>
        </w:rPr>
        <w:t>the construction</w:t>
      </w:r>
      <w:r w:rsidR="005E5D9B" w:rsidRPr="00D54F07">
        <w:rPr>
          <w:lang w:val="en-GB"/>
        </w:rPr>
        <w:t xml:space="preserve"> </w:t>
      </w:r>
      <w:r w:rsidR="00CF72DD" w:rsidRPr="00D54F07">
        <w:rPr>
          <w:lang w:val="en-GB"/>
        </w:rPr>
        <w:t xml:space="preserve">of the narrative </w:t>
      </w:r>
      <w:r w:rsidR="005A777D" w:rsidRPr="00D54F07">
        <w:rPr>
          <w:lang w:val="en-GB"/>
        </w:rPr>
        <w:t xml:space="preserve">and </w:t>
      </w:r>
      <w:r w:rsidR="00E21939" w:rsidRPr="00D54F07">
        <w:rPr>
          <w:lang w:val="en-GB"/>
        </w:rPr>
        <w:t>the present era</w:t>
      </w:r>
      <w:r w:rsidR="003E4765" w:rsidRPr="00D54F07">
        <w:rPr>
          <w:lang w:val="en-GB"/>
        </w:rPr>
        <w:t>, and t</w:t>
      </w:r>
      <w:r w:rsidR="00877CDA" w:rsidRPr="00D54F07">
        <w:rPr>
          <w:lang w:val="en-GB"/>
        </w:rPr>
        <w:t xml:space="preserve">he </w:t>
      </w:r>
      <w:r w:rsidR="00E21939" w:rsidRPr="00D54F07">
        <w:rPr>
          <w:lang w:val="en-GB"/>
        </w:rPr>
        <w:t>time</w:t>
      </w:r>
      <w:r w:rsidR="005B443F" w:rsidRPr="00D54F07">
        <w:rPr>
          <w:lang w:val="en-GB"/>
        </w:rPr>
        <w:t xml:space="preserve"> </w:t>
      </w:r>
      <w:r w:rsidR="005E5D9B" w:rsidRPr="00D54F07">
        <w:rPr>
          <w:i/>
          <w:lang w:val="en-GB"/>
        </w:rPr>
        <w:t>in which</w:t>
      </w:r>
      <w:r w:rsidR="005E5D9B" w:rsidRPr="00D54F07">
        <w:rPr>
          <w:lang w:val="en-GB"/>
        </w:rPr>
        <w:t xml:space="preserve"> </w:t>
      </w:r>
      <w:r w:rsidR="00CA1291" w:rsidRPr="00D54F07">
        <w:rPr>
          <w:lang w:val="en-GB"/>
        </w:rPr>
        <w:t xml:space="preserve">the </w:t>
      </w:r>
      <w:r w:rsidR="00877CDA" w:rsidRPr="00D54F07">
        <w:rPr>
          <w:lang w:val="en-GB"/>
        </w:rPr>
        <w:t xml:space="preserve">teachers </w:t>
      </w:r>
      <w:r w:rsidR="005E5D9B" w:rsidRPr="00D54F07">
        <w:rPr>
          <w:lang w:val="en-GB"/>
        </w:rPr>
        <w:t xml:space="preserve">and learners </w:t>
      </w:r>
      <w:r w:rsidR="00CA1291" w:rsidRPr="00D54F07">
        <w:rPr>
          <w:lang w:val="en-GB"/>
        </w:rPr>
        <w:t xml:space="preserve">are living, </w:t>
      </w:r>
      <w:r w:rsidR="00E21939" w:rsidRPr="00D54F07">
        <w:rPr>
          <w:lang w:val="en-GB"/>
        </w:rPr>
        <w:t xml:space="preserve">21st </w:t>
      </w:r>
      <w:r w:rsidR="00CF72DD" w:rsidRPr="00D54F07">
        <w:rPr>
          <w:lang w:val="en-GB"/>
        </w:rPr>
        <w:t>century Western Europe</w:t>
      </w:r>
      <w:r w:rsidR="003E4765" w:rsidRPr="00D54F07">
        <w:rPr>
          <w:lang w:val="en-GB"/>
        </w:rPr>
        <w:t>.</w:t>
      </w:r>
      <w:r w:rsidR="004548F4" w:rsidRPr="00D54F07">
        <w:rPr>
          <w:lang w:val="en-GB"/>
        </w:rPr>
        <w:t xml:space="preserve"> </w:t>
      </w:r>
      <w:r w:rsidR="00F3368D" w:rsidRPr="00D54F07">
        <w:rPr>
          <w:lang w:val="en-GB"/>
        </w:rPr>
        <w:t>T</w:t>
      </w:r>
      <w:r w:rsidR="00325458" w:rsidRPr="00D54F07">
        <w:rPr>
          <w:lang w:val="en-GB"/>
        </w:rPr>
        <w:t>h</w:t>
      </w:r>
      <w:r w:rsidR="003E4765" w:rsidRPr="00D54F07">
        <w:rPr>
          <w:lang w:val="en-GB"/>
        </w:rPr>
        <w:t xml:space="preserve">ese </w:t>
      </w:r>
      <w:r w:rsidR="00325458" w:rsidRPr="00D54F07">
        <w:rPr>
          <w:lang w:val="en-GB"/>
        </w:rPr>
        <w:t xml:space="preserve">three dimensions </w:t>
      </w:r>
      <w:r w:rsidR="00C3304C" w:rsidRPr="00D54F07">
        <w:rPr>
          <w:lang w:val="en-GB"/>
        </w:rPr>
        <w:t xml:space="preserve">become present from </w:t>
      </w:r>
      <w:r w:rsidR="00325458" w:rsidRPr="00D54F07">
        <w:rPr>
          <w:lang w:val="en-GB"/>
        </w:rPr>
        <w:t xml:space="preserve">the moment learners enter into </w:t>
      </w:r>
      <w:r w:rsidR="004C1D43" w:rsidRPr="00D54F07">
        <w:rPr>
          <w:lang w:val="en-GB"/>
        </w:rPr>
        <w:t xml:space="preserve">a </w:t>
      </w:r>
      <w:r w:rsidR="00325458" w:rsidRPr="00D54F07">
        <w:rPr>
          <w:lang w:val="en-GB"/>
        </w:rPr>
        <w:t xml:space="preserve">dialogue with a </w:t>
      </w:r>
      <w:r w:rsidR="00EA393B" w:rsidRPr="00D54F07">
        <w:rPr>
          <w:lang w:val="en-GB"/>
        </w:rPr>
        <w:t xml:space="preserve">cultural source </w:t>
      </w:r>
      <w:r w:rsidR="00325458" w:rsidRPr="00D54F07">
        <w:rPr>
          <w:lang w:val="en-GB"/>
        </w:rPr>
        <w:t xml:space="preserve">narrative in their learning environment. </w:t>
      </w:r>
      <w:r w:rsidR="00AC7D23" w:rsidRPr="00D54F07">
        <w:rPr>
          <w:lang w:val="en-GB"/>
        </w:rPr>
        <w:t xml:space="preserve">A striking feature of </w:t>
      </w:r>
      <w:r w:rsidR="00325458" w:rsidRPr="00D54F07">
        <w:rPr>
          <w:lang w:val="en-GB"/>
        </w:rPr>
        <w:t>the encounters with biblical source narratives are the dynamics of the</w:t>
      </w:r>
      <w:r w:rsidR="00C418B2" w:rsidRPr="00D54F07">
        <w:rPr>
          <w:lang w:val="en-GB"/>
        </w:rPr>
        <w:t xml:space="preserve"> reciprocal connection between t</w:t>
      </w:r>
      <w:r w:rsidR="00325458" w:rsidRPr="00D54F07">
        <w:rPr>
          <w:lang w:val="en-GB"/>
        </w:rPr>
        <w:t>i</w:t>
      </w:r>
      <w:r w:rsidR="00C418B2" w:rsidRPr="00D54F07">
        <w:rPr>
          <w:lang w:val="en-GB"/>
        </w:rPr>
        <w:t>me and n</w:t>
      </w:r>
      <w:r w:rsidR="005A777D" w:rsidRPr="00D54F07">
        <w:rPr>
          <w:lang w:val="en-GB"/>
        </w:rPr>
        <w:t>arrative. I</w:t>
      </w:r>
      <w:r w:rsidR="00325458" w:rsidRPr="00D54F07">
        <w:rPr>
          <w:lang w:val="en-GB"/>
        </w:rPr>
        <w:t xml:space="preserve">n the words of Jonathan Sacks: </w:t>
      </w:r>
      <w:r w:rsidR="00325458" w:rsidRPr="00D54F07">
        <w:rPr>
          <w:b/>
          <w:lang w:val="en-GB"/>
        </w:rPr>
        <w:t>‘</w:t>
      </w:r>
      <w:r w:rsidR="00325458" w:rsidRPr="00D54F07">
        <w:rPr>
          <w:lang w:val="en-GB"/>
        </w:rPr>
        <w:t>Time is the narrative of the human journey,</w:t>
      </w:r>
      <w:r w:rsidR="003E03D3" w:rsidRPr="00D54F07">
        <w:rPr>
          <w:lang w:val="en-GB"/>
        </w:rPr>
        <w:t xml:space="preserve"> </w:t>
      </w:r>
      <w:r w:rsidR="00325458" w:rsidRPr="00D54F07">
        <w:rPr>
          <w:lang w:val="en-GB"/>
        </w:rPr>
        <w:t>a journey undertaken with hope because, although the way is long and hard, we are not alone’ (Sacks 2000, p. 178).</w:t>
      </w:r>
    </w:p>
    <w:p w14:paraId="7A585BAF" w14:textId="77777777" w:rsidR="006D530D" w:rsidRPr="00D54F07" w:rsidRDefault="006D530D" w:rsidP="008A40E2">
      <w:pPr>
        <w:pStyle w:val="Lijstalinea"/>
        <w:rPr>
          <w:lang w:val="en-GB"/>
        </w:rPr>
      </w:pPr>
    </w:p>
    <w:p w14:paraId="2AC24FD2" w14:textId="77777777" w:rsidR="00877CDA" w:rsidRPr="00D54F07" w:rsidRDefault="003E6B45" w:rsidP="00877CDA">
      <w:pPr>
        <w:spacing w:line="360" w:lineRule="auto"/>
        <w:rPr>
          <w:i/>
          <w:lang w:val="en-GB"/>
        </w:rPr>
      </w:pPr>
      <w:r w:rsidRPr="00D54F07">
        <w:rPr>
          <w:i/>
          <w:lang w:val="en-GB"/>
        </w:rPr>
        <w:t>8.3</w:t>
      </w:r>
      <w:r w:rsidRPr="00D54F07">
        <w:rPr>
          <w:lang w:val="en-GB"/>
        </w:rPr>
        <w:t xml:space="preserve"> </w:t>
      </w:r>
      <w:r w:rsidRPr="00D54F07">
        <w:rPr>
          <w:i/>
          <w:lang w:val="en-GB"/>
        </w:rPr>
        <w:t>‘</w:t>
      </w:r>
      <w:r w:rsidR="00365E9B" w:rsidRPr="00D54F07">
        <w:rPr>
          <w:i/>
          <w:lang w:val="en-GB"/>
        </w:rPr>
        <w:t>Telling the T</w:t>
      </w:r>
      <w:r w:rsidR="00325458" w:rsidRPr="00D54F07">
        <w:rPr>
          <w:i/>
          <w:lang w:val="en-GB"/>
        </w:rPr>
        <w:t xml:space="preserve">ime’: </w:t>
      </w:r>
      <w:r w:rsidR="00877CDA" w:rsidRPr="00D54F07">
        <w:rPr>
          <w:i/>
          <w:lang w:val="en-GB"/>
        </w:rPr>
        <w:t xml:space="preserve">The </w:t>
      </w:r>
      <w:r w:rsidR="00365E9B" w:rsidRPr="00D54F07">
        <w:rPr>
          <w:i/>
          <w:lang w:val="en-GB"/>
        </w:rPr>
        <w:t>Pupil Perspective</w:t>
      </w:r>
    </w:p>
    <w:p w14:paraId="7B7CFFE1" w14:textId="5AFEF99F" w:rsidR="006D530D" w:rsidRPr="00D54F07" w:rsidRDefault="004C1D43" w:rsidP="008A40E2">
      <w:pPr>
        <w:rPr>
          <w:lang w:val="en-GB"/>
        </w:rPr>
      </w:pPr>
      <w:r w:rsidRPr="00D54F07">
        <w:rPr>
          <w:lang w:val="en-GB"/>
        </w:rPr>
        <w:t xml:space="preserve">Pupils that </w:t>
      </w:r>
      <w:r w:rsidR="00B9189B" w:rsidRPr="00D54F07">
        <w:rPr>
          <w:lang w:val="en-GB"/>
        </w:rPr>
        <w:t xml:space="preserve">are engaged in </w:t>
      </w:r>
      <w:r w:rsidRPr="00D54F07">
        <w:rPr>
          <w:lang w:val="en-GB"/>
        </w:rPr>
        <w:t>this</w:t>
      </w:r>
      <w:r w:rsidR="004B00CC" w:rsidRPr="00D54F07">
        <w:rPr>
          <w:lang w:val="en-GB"/>
        </w:rPr>
        <w:t xml:space="preserve"> dialogical, i</w:t>
      </w:r>
      <w:r w:rsidR="00B9189B" w:rsidRPr="00D54F07">
        <w:rPr>
          <w:lang w:val="en-GB"/>
        </w:rPr>
        <w:t xml:space="preserve">maginative and reflective way to explore </w:t>
      </w:r>
      <w:r w:rsidR="004B00CC" w:rsidRPr="00D54F07">
        <w:rPr>
          <w:lang w:val="en-GB"/>
        </w:rPr>
        <w:t>life</w:t>
      </w:r>
      <w:r w:rsidRPr="00D54F07">
        <w:rPr>
          <w:lang w:val="en-GB"/>
        </w:rPr>
        <w:t xml:space="preserve"> </w:t>
      </w:r>
      <w:r w:rsidR="00356314" w:rsidRPr="00D54F07">
        <w:rPr>
          <w:lang w:val="en-GB"/>
        </w:rPr>
        <w:t>theme</w:t>
      </w:r>
      <w:r w:rsidRPr="00D54F07">
        <w:rPr>
          <w:lang w:val="en-GB"/>
        </w:rPr>
        <w:t xml:space="preserve">s, through </w:t>
      </w:r>
      <w:r w:rsidR="00356314" w:rsidRPr="00D54F07">
        <w:rPr>
          <w:lang w:val="en-GB"/>
        </w:rPr>
        <w:t xml:space="preserve">dialogue </w:t>
      </w:r>
      <w:r w:rsidR="004B00CC" w:rsidRPr="00D54F07">
        <w:rPr>
          <w:lang w:val="en-GB"/>
        </w:rPr>
        <w:t>with a</w:t>
      </w:r>
      <w:r w:rsidR="00356314" w:rsidRPr="00D54F07">
        <w:rPr>
          <w:lang w:val="en-GB"/>
        </w:rPr>
        <w:t xml:space="preserve">n unknown and </w:t>
      </w:r>
      <w:r w:rsidRPr="00D54F07">
        <w:rPr>
          <w:lang w:val="en-GB"/>
        </w:rPr>
        <w:t>unusual</w:t>
      </w:r>
      <w:r w:rsidR="00356314" w:rsidRPr="00D54F07">
        <w:rPr>
          <w:lang w:val="en-GB"/>
        </w:rPr>
        <w:t xml:space="preserve"> </w:t>
      </w:r>
      <w:r w:rsidRPr="00D54F07">
        <w:rPr>
          <w:lang w:val="en-GB"/>
        </w:rPr>
        <w:t xml:space="preserve">cultural source narrative, are liable to </w:t>
      </w:r>
      <w:r w:rsidR="005A777D" w:rsidRPr="00D54F07">
        <w:rPr>
          <w:lang w:val="en-GB"/>
        </w:rPr>
        <w:t xml:space="preserve">develop </w:t>
      </w:r>
      <w:r w:rsidR="004B00CC" w:rsidRPr="00D54F07">
        <w:rPr>
          <w:lang w:val="en-GB"/>
        </w:rPr>
        <w:t>new insights and</w:t>
      </w:r>
      <w:r w:rsidR="005A777D" w:rsidRPr="00D54F07">
        <w:rPr>
          <w:lang w:val="en-GB"/>
        </w:rPr>
        <w:t xml:space="preserve"> ideas. </w:t>
      </w:r>
      <w:r w:rsidRPr="00D54F07">
        <w:rPr>
          <w:lang w:val="en-GB"/>
        </w:rPr>
        <w:t xml:space="preserve">As they become familiar </w:t>
      </w:r>
      <w:r w:rsidR="00356314" w:rsidRPr="00D54F07">
        <w:rPr>
          <w:lang w:val="en-GB"/>
        </w:rPr>
        <w:t xml:space="preserve">with </w:t>
      </w:r>
      <w:r w:rsidR="004B00CC" w:rsidRPr="00D54F07">
        <w:rPr>
          <w:i/>
          <w:lang w:val="en-GB"/>
        </w:rPr>
        <w:t xml:space="preserve">the </w:t>
      </w:r>
      <w:r w:rsidRPr="00D54F07">
        <w:rPr>
          <w:i/>
          <w:lang w:val="en-GB"/>
        </w:rPr>
        <w:t xml:space="preserve">power </w:t>
      </w:r>
      <w:r w:rsidR="004B00CC" w:rsidRPr="00D54F07">
        <w:rPr>
          <w:i/>
          <w:lang w:val="en-GB"/>
        </w:rPr>
        <w:t>of symbolic language</w:t>
      </w:r>
      <w:r w:rsidRPr="00D54F07">
        <w:rPr>
          <w:lang w:val="en-GB"/>
        </w:rPr>
        <w:t>, their capacity</w:t>
      </w:r>
      <w:r w:rsidR="004B00CC" w:rsidRPr="00D54F07">
        <w:rPr>
          <w:lang w:val="en-GB"/>
        </w:rPr>
        <w:t xml:space="preserve"> </w:t>
      </w:r>
      <w:r w:rsidRPr="00D54F07">
        <w:rPr>
          <w:lang w:val="en-GB"/>
        </w:rPr>
        <w:t>to express real life experiences –</w:t>
      </w:r>
      <w:r w:rsidR="005A777D" w:rsidRPr="00D54F07">
        <w:rPr>
          <w:lang w:val="en-GB"/>
        </w:rPr>
        <w:t xml:space="preserve"> through empathy</w:t>
      </w:r>
      <w:r w:rsidRPr="00D54F07">
        <w:rPr>
          <w:lang w:val="en-GB"/>
        </w:rPr>
        <w:t>,</w:t>
      </w:r>
      <w:r w:rsidR="004B00CC" w:rsidRPr="00D54F07">
        <w:rPr>
          <w:lang w:val="en-GB"/>
        </w:rPr>
        <w:t xml:space="preserve"> imagination </w:t>
      </w:r>
      <w:r w:rsidR="006D530D" w:rsidRPr="00D54F07">
        <w:rPr>
          <w:lang w:val="en-GB"/>
        </w:rPr>
        <w:t>and t</w:t>
      </w:r>
      <w:r w:rsidRPr="00D54F07">
        <w:rPr>
          <w:lang w:val="en-GB"/>
        </w:rPr>
        <w:t>he capacity to respond creatively</w:t>
      </w:r>
      <w:r w:rsidR="00EA7481" w:rsidRPr="00D54F07">
        <w:rPr>
          <w:lang w:val="en-GB"/>
        </w:rPr>
        <w:t xml:space="preserve"> </w:t>
      </w:r>
      <w:r w:rsidR="006D530D" w:rsidRPr="00D54F07">
        <w:rPr>
          <w:lang w:val="en-GB"/>
        </w:rPr>
        <w:t>to a natural or cultural phenomenon outside themselves</w:t>
      </w:r>
      <w:r w:rsidRPr="00D54F07">
        <w:rPr>
          <w:lang w:val="en-GB"/>
        </w:rPr>
        <w:t xml:space="preserve"> – begins to increase</w:t>
      </w:r>
      <w:r w:rsidR="006D530D" w:rsidRPr="00D54F07">
        <w:rPr>
          <w:lang w:val="en-GB"/>
        </w:rPr>
        <w:t xml:space="preserve">. </w:t>
      </w:r>
      <w:r w:rsidR="00005454" w:rsidRPr="00D54F07">
        <w:rPr>
          <w:lang w:val="en-GB"/>
        </w:rPr>
        <w:t>Through their development</w:t>
      </w:r>
      <w:r w:rsidR="006D530D" w:rsidRPr="00D54F07">
        <w:rPr>
          <w:lang w:val="en-GB"/>
        </w:rPr>
        <w:t xml:space="preserve">, facilitated and </w:t>
      </w:r>
      <w:r w:rsidR="00005454" w:rsidRPr="00D54F07">
        <w:rPr>
          <w:lang w:val="en-GB"/>
        </w:rPr>
        <w:t>stimulated</w:t>
      </w:r>
      <w:r w:rsidR="00356314" w:rsidRPr="00D54F07">
        <w:rPr>
          <w:lang w:val="en-GB"/>
        </w:rPr>
        <w:t xml:space="preserve"> by their teachers, </w:t>
      </w:r>
      <w:r w:rsidR="00005454" w:rsidRPr="00D54F07">
        <w:rPr>
          <w:lang w:val="en-GB"/>
        </w:rPr>
        <w:t>the pupils of</w:t>
      </w:r>
      <w:r w:rsidR="00C04899" w:rsidRPr="00D54F07">
        <w:rPr>
          <w:lang w:val="en-GB"/>
        </w:rPr>
        <w:t xml:space="preserve"> </w:t>
      </w:r>
      <w:r w:rsidR="00C04899" w:rsidRPr="00D54F07">
        <w:rPr>
          <w:i/>
          <w:lang w:val="en-GB"/>
        </w:rPr>
        <w:t xml:space="preserve">de </w:t>
      </w:r>
      <w:proofErr w:type="spellStart"/>
      <w:r w:rsidR="00C04899" w:rsidRPr="00D54F07">
        <w:rPr>
          <w:i/>
          <w:lang w:val="en-GB"/>
        </w:rPr>
        <w:t>Polsstok</w:t>
      </w:r>
      <w:proofErr w:type="spellEnd"/>
      <w:r w:rsidR="00C04899" w:rsidRPr="00D54F07">
        <w:rPr>
          <w:i/>
          <w:lang w:val="en-GB"/>
        </w:rPr>
        <w:t xml:space="preserve"> </w:t>
      </w:r>
      <w:r w:rsidR="00C04899" w:rsidRPr="00D54F07">
        <w:rPr>
          <w:lang w:val="en-GB"/>
        </w:rPr>
        <w:t xml:space="preserve">and </w:t>
      </w:r>
      <w:r w:rsidR="00C04899" w:rsidRPr="00D54F07">
        <w:rPr>
          <w:i/>
          <w:lang w:val="en-GB"/>
        </w:rPr>
        <w:t xml:space="preserve">de </w:t>
      </w:r>
      <w:proofErr w:type="spellStart"/>
      <w:r w:rsidR="00C04899" w:rsidRPr="00D54F07">
        <w:rPr>
          <w:i/>
          <w:lang w:val="en-GB"/>
        </w:rPr>
        <w:t>Wonderboom</w:t>
      </w:r>
      <w:proofErr w:type="spellEnd"/>
      <w:r w:rsidR="00356314" w:rsidRPr="00D54F07">
        <w:rPr>
          <w:lang w:val="en-GB"/>
        </w:rPr>
        <w:t xml:space="preserve"> </w:t>
      </w:r>
      <w:r w:rsidR="00EA7481" w:rsidRPr="00D54F07">
        <w:rPr>
          <w:lang w:val="en-GB"/>
        </w:rPr>
        <w:t xml:space="preserve">discovered the courage </w:t>
      </w:r>
      <w:r w:rsidR="006D530D" w:rsidRPr="00D54F07">
        <w:rPr>
          <w:lang w:val="en-GB"/>
        </w:rPr>
        <w:t xml:space="preserve">to enter into </w:t>
      </w:r>
      <w:r w:rsidR="00C04899" w:rsidRPr="00D54F07">
        <w:rPr>
          <w:lang w:val="en-GB"/>
        </w:rPr>
        <w:t xml:space="preserve">an authentic dialogue with an image from </w:t>
      </w:r>
      <w:r w:rsidR="006D530D" w:rsidRPr="00D54F07">
        <w:rPr>
          <w:lang w:val="en-GB"/>
        </w:rPr>
        <w:t>a movie</w:t>
      </w:r>
      <w:r w:rsidR="00B63E52" w:rsidRPr="00D54F07">
        <w:rPr>
          <w:lang w:val="en-GB"/>
        </w:rPr>
        <w:t>,</w:t>
      </w:r>
      <w:r w:rsidR="006D530D" w:rsidRPr="00D54F07">
        <w:rPr>
          <w:lang w:val="en-GB"/>
        </w:rPr>
        <w:t xml:space="preserve"> or a sentence in a </w:t>
      </w:r>
      <w:r w:rsidR="00C04899" w:rsidRPr="00D54F07">
        <w:rPr>
          <w:lang w:val="en-GB"/>
        </w:rPr>
        <w:t>story</w:t>
      </w:r>
      <w:r w:rsidR="006D530D" w:rsidRPr="00D54F07">
        <w:rPr>
          <w:lang w:val="en-GB"/>
        </w:rPr>
        <w:t>.</w:t>
      </w:r>
    </w:p>
    <w:p w14:paraId="05715DB8" w14:textId="77777777" w:rsidR="00FF78E7" w:rsidRPr="00D54F07" w:rsidRDefault="00107D8F" w:rsidP="008A40E2">
      <w:pPr>
        <w:rPr>
          <w:lang w:val="en-GB"/>
        </w:rPr>
      </w:pPr>
      <w:r w:rsidRPr="00D54F07">
        <w:rPr>
          <w:lang w:val="en-GB"/>
        </w:rPr>
        <w:t xml:space="preserve">The project in the spring of 2010 </w:t>
      </w:r>
      <w:r w:rsidR="004A2DA7" w:rsidRPr="00D54F07">
        <w:rPr>
          <w:lang w:val="en-GB"/>
        </w:rPr>
        <w:t>made it</w:t>
      </w:r>
      <w:r w:rsidRPr="00D54F07">
        <w:rPr>
          <w:lang w:val="en-GB"/>
        </w:rPr>
        <w:t xml:space="preserve"> clear that it </w:t>
      </w:r>
      <w:r w:rsidR="004C1D43" w:rsidRPr="00D54F07">
        <w:rPr>
          <w:lang w:val="en-GB"/>
        </w:rPr>
        <w:t>takes</w:t>
      </w:r>
      <w:r w:rsidR="006D530D" w:rsidRPr="00D54F07">
        <w:rPr>
          <w:lang w:val="en-GB"/>
        </w:rPr>
        <w:t xml:space="preserve"> t</w:t>
      </w:r>
      <w:r w:rsidR="00356314" w:rsidRPr="00D54F07">
        <w:rPr>
          <w:lang w:val="en-GB"/>
        </w:rPr>
        <w:t xml:space="preserve">ime for learners to </w:t>
      </w:r>
      <w:r w:rsidR="0064052B" w:rsidRPr="00D54F07">
        <w:rPr>
          <w:lang w:val="en-GB"/>
        </w:rPr>
        <w:t>understand</w:t>
      </w:r>
      <w:r w:rsidR="004A2DA7" w:rsidRPr="00D54F07">
        <w:rPr>
          <w:lang w:val="en-GB"/>
        </w:rPr>
        <w:t xml:space="preserve"> </w:t>
      </w:r>
      <w:r w:rsidR="006D530D" w:rsidRPr="00D54F07">
        <w:rPr>
          <w:lang w:val="en-GB"/>
        </w:rPr>
        <w:t>expressions</w:t>
      </w:r>
      <w:r w:rsidR="004A2DA7" w:rsidRPr="00D54F07">
        <w:rPr>
          <w:lang w:val="en-GB"/>
        </w:rPr>
        <w:t xml:space="preserve"> full </w:t>
      </w:r>
      <w:r w:rsidR="0064052B" w:rsidRPr="00D54F07">
        <w:rPr>
          <w:lang w:val="en-GB"/>
        </w:rPr>
        <w:t>of</w:t>
      </w:r>
      <w:r w:rsidR="006D530D" w:rsidRPr="00D54F07">
        <w:rPr>
          <w:lang w:val="en-GB"/>
        </w:rPr>
        <w:t xml:space="preserve"> symbolic language, </w:t>
      </w:r>
      <w:r w:rsidR="004A2DA7" w:rsidRPr="00D54F07">
        <w:rPr>
          <w:lang w:val="en-GB"/>
        </w:rPr>
        <w:t xml:space="preserve">that it takes them even more time </w:t>
      </w:r>
      <w:r w:rsidR="006D530D" w:rsidRPr="00D54F07">
        <w:rPr>
          <w:lang w:val="en-GB"/>
        </w:rPr>
        <w:t xml:space="preserve">to </w:t>
      </w:r>
      <w:r w:rsidR="004A2DA7" w:rsidRPr="00D54F07">
        <w:rPr>
          <w:lang w:val="en-GB"/>
        </w:rPr>
        <w:t>acquire the ability to communicate in symbolic language</w:t>
      </w:r>
      <w:r w:rsidR="006D530D" w:rsidRPr="00D54F07">
        <w:rPr>
          <w:lang w:val="en-GB"/>
        </w:rPr>
        <w:t xml:space="preserve">, and </w:t>
      </w:r>
      <w:r w:rsidR="004A2DA7" w:rsidRPr="00D54F07">
        <w:rPr>
          <w:lang w:val="en-GB"/>
        </w:rPr>
        <w:t>that the most difficult</w:t>
      </w:r>
      <w:r w:rsidR="0064052B" w:rsidRPr="00D54F07">
        <w:rPr>
          <w:lang w:val="en-GB"/>
        </w:rPr>
        <w:t xml:space="preserve"> thing</w:t>
      </w:r>
      <w:r w:rsidR="004A2DA7" w:rsidRPr="00D54F07">
        <w:rPr>
          <w:lang w:val="en-GB"/>
        </w:rPr>
        <w:t xml:space="preserve"> of all was a third developmental step: acquiring the ability</w:t>
      </w:r>
      <w:r w:rsidR="006D530D" w:rsidRPr="00D54F07">
        <w:rPr>
          <w:lang w:val="en-GB"/>
        </w:rPr>
        <w:t xml:space="preserve"> to express oneself in a literary, visual, </w:t>
      </w:r>
      <w:r w:rsidR="006D530D" w:rsidRPr="00D54F07">
        <w:rPr>
          <w:lang w:val="en-GB"/>
        </w:rPr>
        <w:lastRenderedPageBreak/>
        <w:t>dramatic or musical form</w:t>
      </w:r>
      <w:r w:rsidR="004A2DA7" w:rsidRPr="00D54F07">
        <w:rPr>
          <w:lang w:val="en-GB"/>
        </w:rPr>
        <w:t xml:space="preserve">, in </w:t>
      </w:r>
      <w:r w:rsidR="00D0201B" w:rsidRPr="00D54F07">
        <w:rPr>
          <w:lang w:val="en-GB"/>
        </w:rPr>
        <w:t xml:space="preserve">such a way </w:t>
      </w:r>
      <w:r w:rsidR="006D530D" w:rsidRPr="00D54F07">
        <w:rPr>
          <w:lang w:val="en-GB"/>
        </w:rPr>
        <w:t xml:space="preserve">that the chosen expression </w:t>
      </w:r>
      <w:r w:rsidR="004A2DA7" w:rsidRPr="00D54F07">
        <w:rPr>
          <w:lang w:val="en-GB"/>
        </w:rPr>
        <w:t>is coherent with the idea or</w:t>
      </w:r>
      <w:r w:rsidR="006D530D" w:rsidRPr="00D54F07">
        <w:rPr>
          <w:lang w:val="en-GB"/>
        </w:rPr>
        <w:t xml:space="preserve"> insight of the </w:t>
      </w:r>
      <w:r w:rsidR="004A2DA7" w:rsidRPr="00D54F07">
        <w:rPr>
          <w:lang w:val="en-GB"/>
        </w:rPr>
        <w:t>author</w:t>
      </w:r>
      <w:r w:rsidR="00356314" w:rsidRPr="00D54F07">
        <w:rPr>
          <w:lang w:val="en-GB"/>
        </w:rPr>
        <w:t xml:space="preserve"> of the nar</w:t>
      </w:r>
      <w:r w:rsidR="00021F94" w:rsidRPr="00D54F07">
        <w:rPr>
          <w:lang w:val="en-GB"/>
        </w:rPr>
        <w:t>r</w:t>
      </w:r>
      <w:r w:rsidR="00356314" w:rsidRPr="00D54F07">
        <w:rPr>
          <w:lang w:val="en-GB"/>
        </w:rPr>
        <w:t>ative</w:t>
      </w:r>
      <w:r w:rsidR="006D530D" w:rsidRPr="00D54F07">
        <w:rPr>
          <w:lang w:val="en-GB"/>
        </w:rPr>
        <w:t xml:space="preserve">. </w:t>
      </w:r>
    </w:p>
    <w:p w14:paraId="6924FC6F" w14:textId="0401A19D" w:rsidR="00C543C7" w:rsidRPr="00D54F07" w:rsidRDefault="007401CC" w:rsidP="008A40E2">
      <w:pPr>
        <w:rPr>
          <w:lang w:val="en-GB"/>
        </w:rPr>
      </w:pPr>
      <w:r w:rsidRPr="00D54F07">
        <w:rPr>
          <w:lang w:val="en-GB"/>
        </w:rPr>
        <w:t>It takes time, as well,</w:t>
      </w:r>
      <w:r w:rsidR="00282004" w:rsidRPr="00D54F07">
        <w:rPr>
          <w:lang w:val="en-GB"/>
        </w:rPr>
        <w:t xml:space="preserve"> for learners</w:t>
      </w:r>
      <w:r w:rsidR="00212521" w:rsidRPr="00D54F07">
        <w:rPr>
          <w:lang w:val="en-GB"/>
        </w:rPr>
        <w:t xml:space="preserve"> </w:t>
      </w:r>
      <w:r w:rsidR="00FF78E7" w:rsidRPr="00D54F07">
        <w:rPr>
          <w:lang w:val="en-GB"/>
        </w:rPr>
        <w:t xml:space="preserve">to see how a narrative is composed, </w:t>
      </w:r>
      <w:r w:rsidRPr="00D54F07">
        <w:rPr>
          <w:lang w:val="en-GB"/>
        </w:rPr>
        <w:t xml:space="preserve">and </w:t>
      </w:r>
      <w:r w:rsidR="00FF78E7" w:rsidRPr="00D54F07">
        <w:rPr>
          <w:lang w:val="en-GB"/>
        </w:rPr>
        <w:t xml:space="preserve">to discover the equilibrium between the </w:t>
      </w:r>
      <w:r w:rsidRPr="00D54F07">
        <w:rPr>
          <w:lang w:val="en-GB"/>
        </w:rPr>
        <w:t xml:space="preserve">amount of </w:t>
      </w:r>
      <w:r w:rsidR="00FF78E7" w:rsidRPr="00D54F07">
        <w:rPr>
          <w:lang w:val="en-GB"/>
        </w:rPr>
        <w:t xml:space="preserve">time it takes to tell a story and the </w:t>
      </w:r>
      <w:r w:rsidRPr="00D54F07">
        <w:rPr>
          <w:lang w:val="en-GB"/>
        </w:rPr>
        <w:t xml:space="preserve">chronology a </w:t>
      </w:r>
      <w:r w:rsidR="00212521" w:rsidRPr="00D54F07">
        <w:rPr>
          <w:lang w:val="en-GB"/>
        </w:rPr>
        <w:t>narrative is referring to</w:t>
      </w:r>
      <w:r w:rsidR="00FF78E7" w:rsidRPr="00D54F07">
        <w:rPr>
          <w:lang w:val="en-GB"/>
        </w:rPr>
        <w:t xml:space="preserve">. </w:t>
      </w:r>
      <w:r w:rsidRPr="00D54F07">
        <w:rPr>
          <w:lang w:val="en-GB"/>
        </w:rPr>
        <w:t>In order to b</w:t>
      </w:r>
      <w:r w:rsidR="00FF78E7" w:rsidRPr="00D54F07">
        <w:rPr>
          <w:lang w:val="en-GB"/>
        </w:rPr>
        <w:t xml:space="preserve">ecome sensitive </w:t>
      </w:r>
      <w:r w:rsidRPr="00D54F07">
        <w:rPr>
          <w:lang w:val="en-GB"/>
        </w:rPr>
        <w:t xml:space="preserve">to </w:t>
      </w:r>
      <w:r w:rsidR="00FF78E7" w:rsidRPr="00D54F07">
        <w:rPr>
          <w:lang w:val="en-GB"/>
        </w:rPr>
        <w:t>the meaning o</w:t>
      </w:r>
      <w:r w:rsidR="004A2DA7" w:rsidRPr="00D54F07">
        <w:rPr>
          <w:lang w:val="en-GB"/>
        </w:rPr>
        <w:t xml:space="preserve">f a source </w:t>
      </w:r>
      <w:r w:rsidR="00FF78E7" w:rsidRPr="00D54F07">
        <w:rPr>
          <w:lang w:val="en-GB"/>
        </w:rPr>
        <w:t>na</w:t>
      </w:r>
      <w:r w:rsidRPr="00D54F07">
        <w:rPr>
          <w:lang w:val="en-GB"/>
        </w:rPr>
        <w:t xml:space="preserve">rrative, and more specifically to </w:t>
      </w:r>
      <w:r w:rsidR="00FF78E7" w:rsidRPr="00D54F07">
        <w:rPr>
          <w:lang w:val="en-GB"/>
        </w:rPr>
        <w:t xml:space="preserve">the different meanings </w:t>
      </w:r>
      <w:r w:rsidRPr="00D54F07">
        <w:rPr>
          <w:lang w:val="en-GB"/>
        </w:rPr>
        <w:t>that you, as reader/listener/spectator</w:t>
      </w:r>
      <w:r w:rsidR="00282004" w:rsidRPr="00D54F07">
        <w:rPr>
          <w:lang w:val="en-GB"/>
        </w:rPr>
        <w:t>,</w:t>
      </w:r>
      <w:r w:rsidR="00D116B4" w:rsidRPr="00D54F07">
        <w:rPr>
          <w:lang w:val="en-GB"/>
        </w:rPr>
        <w:t xml:space="preserve"> </w:t>
      </w:r>
      <w:r w:rsidR="00FF78E7" w:rsidRPr="00D54F07">
        <w:rPr>
          <w:lang w:val="en-GB"/>
        </w:rPr>
        <w:t xml:space="preserve">can </w:t>
      </w:r>
      <w:r w:rsidRPr="00D54F07">
        <w:rPr>
          <w:lang w:val="en-GB"/>
        </w:rPr>
        <w:t xml:space="preserve">ascribe to a story, image or </w:t>
      </w:r>
      <w:r w:rsidR="00FF78E7" w:rsidRPr="00D54F07">
        <w:rPr>
          <w:lang w:val="en-GB"/>
        </w:rPr>
        <w:t xml:space="preserve">song, </w:t>
      </w:r>
      <w:r w:rsidRPr="00D54F07">
        <w:rPr>
          <w:lang w:val="en-GB"/>
        </w:rPr>
        <w:t xml:space="preserve">time is required for experimentation, </w:t>
      </w:r>
      <w:r w:rsidR="00231439" w:rsidRPr="00D54F07">
        <w:rPr>
          <w:lang w:val="en-GB"/>
        </w:rPr>
        <w:t>dialogue and reflection –</w:t>
      </w:r>
      <w:r w:rsidRPr="00D54F07">
        <w:rPr>
          <w:lang w:val="en-GB"/>
        </w:rPr>
        <w:t xml:space="preserve"> as well as the </w:t>
      </w:r>
      <w:r w:rsidR="00FF78E7" w:rsidRPr="00D54F07">
        <w:rPr>
          <w:lang w:val="en-GB"/>
        </w:rPr>
        <w:t xml:space="preserve">openness </w:t>
      </w:r>
      <w:r w:rsidRPr="00D54F07">
        <w:rPr>
          <w:lang w:val="en-GB"/>
        </w:rPr>
        <w:t xml:space="preserve">to engage with </w:t>
      </w:r>
      <w:r w:rsidR="00FF78E7" w:rsidRPr="00D54F07">
        <w:rPr>
          <w:lang w:val="en-GB"/>
        </w:rPr>
        <w:t>differen</w:t>
      </w:r>
      <w:r w:rsidRPr="00D54F07">
        <w:rPr>
          <w:lang w:val="en-GB"/>
        </w:rPr>
        <w:t xml:space="preserve">t voices. It is the task of </w:t>
      </w:r>
      <w:r w:rsidR="00FF78E7" w:rsidRPr="00D54F07">
        <w:rPr>
          <w:lang w:val="en-GB"/>
        </w:rPr>
        <w:t xml:space="preserve">teachers to guide the </w:t>
      </w:r>
      <w:r w:rsidRPr="00D54F07">
        <w:rPr>
          <w:lang w:val="en-GB"/>
        </w:rPr>
        <w:t xml:space="preserve">pupils’ </w:t>
      </w:r>
      <w:r w:rsidR="00FF78E7" w:rsidRPr="00D54F07">
        <w:rPr>
          <w:lang w:val="en-GB"/>
        </w:rPr>
        <w:t xml:space="preserve">process of dialoguing </w:t>
      </w:r>
      <w:r w:rsidRPr="00D54F07">
        <w:rPr>
          <w:lang w:val="en-GB"/>
        </w:rPr>
        <w:t>with</w:t>
      </w:r>
      <w:r w:rsidR="00356314" w:rsidRPr="00D54F07">
        <w:rPr>
          <w:lang w:val="en-GB"/>
        </w:rPr>
        <w:t xml:space="preserve"> peers</w:t>
      </w:r>
      <w:r w:rsidR="00282004" w:rsidRPr="00D54F07">
        <w:rPr>
          <w:lang w:val="en-GB"/>
        </w:rPr>
        <w:t>,</w:t>
      </w:r>
      <w:r w:rsidRPr="00D54F07">
        <w:rPr>
          <w:lang w:val="en-GB"/>
        </w:rPr>
        <w:t xml:space="preserve"> and</w:t>
      </w:r>
      <w:r w:rsidR="00356314" w:rsidRPr="00D54F07">
        <w:rPr>
          <w:lang w:val="en-GB"/>
        </w:rPr>
        <w:t xml:space="preserve"> with the source nar</w:t>
      </w:r>
      <w:r w:rsidR="00021F94" w:rsidRPr="00D54F07">
        <w:rPr>
          <w:lang w:val="en-GB"/>
        </w:rPr>
        <w:t>r</w:t>
      </w:r>
      <w:r w:rsidR="00356314" w:rsidRPr="00D54F07">
        <w:rPr>
          <w:lang w:val="en-GB"/>
        </w:rPr>
        <w:t>ative</w:t>
      </w:r>
      <w:r w:rsidR="00282004" w:rsidRPr="00D54F07">
        <w:rPr>
          <w:lang w:val="en-GB"/>
        </w:rPr>
        <w:t>,</w:t>
      </w:r>
      <w:r w:rsidR="00356314" w:rsidRPr="00D54F07">
        <w:rPr>
          <w:lang w:val="en-GB"/>
        </w:rPr>
        <w:t xml:space="preserve"> </w:t>
      </w:r>
      <w:r w:rsidR="00EA7481" w:rsidRPr="00D54F07">
        <w:rPr>
          <w:lang w:val="en-GB"/>
        </w:rPr>
        <w:t xml:space="preserve">in a learning environment </w:t>
      </w:r>
      <w:r w:rsidR="00FF78E7" w:rsidRPr="00D54F07">
        <w:rPr>
          <w:lang w:val="en-GB"/>
        </w:rPr>
        <w:t xml:space="preserve">in which </w:t>
      </w:r>
      <w:r w:rsidR="00231439" w:rsidRPr="00D54F07">
        <w:rPr>
          <w:lang w:val="en-GB"/>
        </w:rPr>
        <w:t xml:space="preserve">the </w:t>
      </w:r>
      <w:r w:rsidR="00FF78E7" w:rsidRPr="00D54F07">
        <w:rPr>
          <w:lang w:val="en-GB"/>
        </w:rPr>
        <w:t>sp</w:t>
      </w:r>
      <w:r w:rsidR="00EA7481" w:rsidRPr="00D54F07">
        <w:rPr>
          <w:lang w:val="en-GB"/>
        </w:rPr>
        <w:t xml:space="preserve">ace for </w:t>
      </w:r>
      <w:r w:rsidRPr="00D54F07">
        <w:rPr>
          <w:lang w:val="en-GB"/>
        </w:rPr>
        <w:t xml:space="preserve">a plurality of </w:t>
      </w:r>
      <w:r w:rsidR="00EA7481" w:rsidRPr="00D54F07">
        <w:rPr>
          <w:lang w:val="en-GB"/>
        </w:rPr>
        <w:t xml:space="preserve">voices </w:t>
      </w:r>
      <w:r w:rsidRPr="00D54F07">
        <w:rPr>
          <w:lang w:val="en-GB"/>
        </w:rPr>
        <w:t xml:space="preserve">is </w:t>
      </w:r>
      <w:r w:rsidR="00FF78E7" w:rsidRPr="00D54F07">
        <w:rPr>
          <w:lang w:val="en-GB"/>
        </w:rPr>
        <w:t>guaranteed</w:t>
      </w:r>
      <w:r w:rsidR="00EA7481" w:rsidRPr="00D54F07">
        <w:rPr>
          <w:lang w:val="en-GB"/>
        </w:rPr>
        <w:t xml:space="preserve"> </w:t>
      </w:r>
      <w:r w:rsidRPr="00D54F07">
        <w:rPr>
          <w:lang w:val="en-GB"/>
        </w:rPr>
        <w:t>within</w:t>
      </w:r>
      <w:r w:rsidR="00EA7481" w:rsidRPr="00D54F07">
        <w:rPr>
          <w:lang w:val="en-GB"/>
        </w:rPr>
        <w:t xml:space="preserve"> </w:t>
      </w:r>
      <w:r w:rsidR="00231439" w:rsidRPr="00D54F07">
        <w:rPr>
          <w:lang w:val="en-GB"/>
        </w:rPr>
        <w:t xml:space="preserve">a </w:t>
      </w:r>
      <w:r w:rsidRPr="00D54F07">
        <w:rPr>
          <w:lang w:val="en-GB"/>
        </w:rPr>
        <w:t xml:space="preserve">continuing </w:t>
      </w:r>
      <w:r w:rsidR="00356314" w:rsidRPr="00D54F07">
        <w:rPr>
          <w:lang w:val="en-GB"/>
        </w:rPr>
        <w:t>dialogue</w:t>
      </w:r>
      <w:r w:rsidR="00FF78E7" w:rsidRPr="00D54F07">
        <w:rPr>
          <w:lang w:val="en-GB"/>
        </w:rPr>
        <w:t xml:space="preserve">. </w:t>
      </w:r>
    </w:p>
    <w:p w14:paraId="4AF52F0D" w14:textId="77777777" w:rsidR="00877CDA" w:rsidRPr="00D54F07" w:rsidRDefault="00403F44" w:rsidP="008A40E2">
      <w:pPr>
        <w:rPr>
          <w:lang w:val="en-GB"/>
        </w:rPr>
      </w:pPr>
      <w:r w:rsidRPr="00D54F07">
        <w:rPr>
          <w:lang w:val="en-GB"/>
        </w:rPr>
        <w:t xml:space="preserve">In addition, </w:t>
      </w:r>
      <w:r w:rsidR="00887434" w:rsidRPr="00D54F07">
        <w:rPr>
          <w:lang w:val="en-GB"/>
        </w:rPr>
        <w:t>pupils</w:t>
      </w:r>
      <w:r w:rsidR="007401CC" w:rsidRPr="00D54F07">
        <w:rPr>
          <w:lang w:val="en-GB"/>
        </w:rPr>
        <w:t xml:space="preserve"> can </w:t>
      </w:r>
      <w:r w:rsidR="00C543C7" w:rsidRPr="00D54F07">
        <w:rPr>
          <w:lang w:val="en-GB"/>
        </w:rPr>
        <w:t xml:space="preserve">explore different commentary voices to shape their own responses to </w:t>
      </w:r>
      <w:r w:rsidR="00EA7481" w:rsidRPr="00D54F07">
        <w:rPr>
          <w:lang w:val="en-GB"/>
        </w:rPr>
        <w:t xml:space="preserve">an </w:t>
      </w:r>
      <w:r w:rsidRPr="00D54F07">
        <w:rPr>
          <w:lang w:val="en-GB"/>
        </w:rPr>
        <w:t>attractive</w:t>
      </w:r>
      <w:r w:rsidR="007401CC" w:rsidRPr="00D54F07">
        <w:rPr>
          <w:lang w:val="en-GB"/>
        </w:rPr>
        <w:t xml:space="preserve"> source </w:t>
      </w:r>
      <w:r w:rsidR="00C543C7" w:rsidRPr="00D54F07">
        <w:rPr>
          <w:lang w:val="en-GB"/>
        </w:rPr>
        <w:t xml:space="preserve">narrative. </w:t>
      </w:r>
      <w:r w:rsidR="00356314" w:rsidRPr="00D54F07">
        <w:rPr>
          <w:lang w:val="en-GB"/>
        </w:rPr>
        <w:t>In</w:t>
      </w:r>
      <w:r w:rsidR="00282004" w:rsidRPr="00D54F07">
        <w:rPr>
          <w:lang w:val="en-GB"/>
        </w:rPr>
        <w:t xml:space="preserve"> such a process of continuing </w:t>
      </w:r>
      <w:r w:rsidR="00DE316B" w:rsidRPr="00D54F07">
        <w:rPr>
          <w:lang w:val="en-GB"/>
        </w:rPr>
        <w:t>dialogue, refle</w:t>
      </w:r>
      <w:r w:rsidRPr="00D54F07">
        <w:rPr>
          <w:lang w:val="en-GB"/>
        </w:rPr>
        <w:t xml:space="preserve">ction, and </w:t>
      </w:r>
      <w:r w:rsidR="002614A8" w:rsidRPr="00D54F07">
        <w:rPr>
          <w:lang w:val="en-GB"/>
        </w:rPr>
        <w:t xml:space="preserve">vivid </w:t>
      </w:r>
      <w:r w:rsidRPr="00D54F07">
        <w:rPr>
          <w:lang w:val="en-GB"/>
        </w:rPr>
        <w:t>imagining of source</w:t>
      </w:r>
      <w:r w:rsidR="00356314" w:rsidRPr="00D54F07">
        <w:rPr>
          <w:lang w:val="en-GB"/>
        </w:rPr>
        <w:t xml:space="preserve"> narratives</w:t>
      </w:r>
      <w:r w:rsidR="00282004" w:rsidRPr="00D54F07">
        <w:rPr>
          <w:lang w:val="en-GB"/>
        </w:rPr>
        <w:t>, all</w:t>
      </w:r>
      <w:r w:rsidR="00356314" w:rsidRPr="00D54F07">
        <w:rPr>
          <w:lang w:val="en-GB"/>
        </w:rPr>
        <w:t xml:space="preserve"> </w:t>
      </w:r>
      <w:r w:rsidRPr="00D54F07">
        <w:rPr>
          <w:lang w:val="en-GB"/>
        </w:rPr>
        <w:t>in relation</w:t>
      </w:r>
      <w:r w:rsidR="002614A8" w:rsidRPr="00D54F07">
        <w:rPr>
          <w:lang w:val="en-GB"/>
        </w:rPr>
        <w:t xml:space="preserve"> to </w:t>
      </w:r>
      <w:r w:rsidR="00DE316B" w:rsidRPr="00D54F07">
        <w:rPr>
          <w:lang w:val="en-GB"/>
        </w:rPr>
        <w:t>real life experiences</w:t>
      </w:r>
      <w:r w:rsidR="00282004" w:rsidRPr="00D54F07">
        <w:rPr>
          <w:lang w:val="en-GB"/>
        </w:rPr>
        <w:t xml:space="preserve">, pupils are sometimes struck by a surprising insight </w:t>
      </w:r>
      <w:r w:rsidR="00DE316B" w:rsidRPr="00D54F07">
        <w:rPr>
          <w:lang w:val="en-GB"/>
        </w:rPr>
        <w:t>they keep thinking about, or an idea that motivate</w:t>
      </w:r>
      <w:r w:rsidR="00EA7481" w:rsidRPr="00D54F07">
        <w:rPr>
          <w:lang w:val="en-GB"/>
        </w:rPr>
        <w:t>s</w:t>
      </w:r>
      <w:r w:rsidR="00DE316B" w:rsidRPr="00D54F07">
        <w:rPr>
          <w:lang w:val="en-GB"/>
        </w:rPr>
        <w:t xml:space="preserve"> them to </w:t>
      </w:r>
      <w:r w:rsidR="00356314" w:rsidRPr="00D54F07">
        <w:rPr>
          <w:lang w:val="en-GB"/>
        </w:rPr>
        <w:t xml:space="preserve">continue exploring the story </w:t>
      </w:r>
      <w:r w:rsidR="00DE316B" w:rsidRPr="00D54F07">
        <w:rPr>
          <w:lang w:val="en-GB"/>
        </w:rPr>
        <w:t>at a deeper leve</w:t>
      </w:r>
      <w:r w:rsidR="00EA7481" w:rsidRPr="00D54F07">
        <w:rPr>
          <w:lang w:val="en-GB"/>
        </w:rPr>
        <w:t xml:space="preserve">l. </w:t>
      </w:r>
      <w:r w:rsidR="00A27C9E" w:rsidRPr="00D54F07">
        <w:rPr>
          <w:lang w:val="en-GB"/>
        </w:rPr>
        <w:t xml:space="preserve">As the learning process continues, </w:t>
      </w:r>
      <w:r w:rsidR="00DE316B" w:rsidRPr="00D54F07">
        <w:rPr>
          <w:lang w:val="en-GB"/>
        </w:rPr>
        <w:t xml:space="preserve">they become so curious </w:t>
      </w:r>
      <w:r w:rsidR="00BF28BC" w:rsidRPr="00D54F07">
        <w:rPr>
          <w:lang w:val="en-GB"/>
        </w:rPr>
        <w:t xml:space="preserve">about </w:t>
      </w:r>
      <w:r w:rsidR="00DE316B" w:rsidRPr="00D54F07">
        <w:rPr>
          <w:lang w:val="en-GB"/>
        </w:rPr>
        <w:t>what wil</w:t>
      </w:r>
      <w:r w:rsidR="00887434" w:rsidRPr="00D54F07">
        <w:rPr>
          <w:lang w:val="en-GB"/>
        </w:rPr>
        <w:t>l</w:t>
      </w:r>
      <w:r w:rsidR="00DE316B" w:rsidRPr="00D54F07">
        <w:rPr>
          <w:lang w:val="en-GB"/>
        </w:rPr>
        <w:t xml:space="preserve"> happen next, that a process of lifelong learning is born </w:t>
      </w:r>
      <w:r w:rsidR="00BF28BC" w:rsidRPr="00D54F07">
        <w:rPr>
          <w:lang w:val="en-GB"/>
        </w:rPr>
        <w:t>that will never stop.</w:t>
      </w:r>
      <w:r w:rsidR="00356314" w:rsidRPr="00D54F07">
        <w:rPr>
          <w:lang w:val="en-GB"/>
        </w:rPr>
        <w:t xml:space="preserve"> At such a </w:t>
      </w:r>
      <w:r w:rsidR="00DE316B" w:rsidRPr="00D54F07">
        <w:rPr>
          <w:lang w:val="en-GB"/>
        </w:rPr>
        <w:t>moment</w:t>
      </w:r>
      <w:r w:rsidR="00356314" w:rsidRPr="00D54F07">
        <w:rPr>
          <w:lang w:val="en-GB"/>
        </w:rPr>
        <w:t xml:space="preserve"> of</w:t>
      </w:r>
      <w:r w:rsidR="00CD424B" w:rsidRPr="00D54F07">
        <w:rPr>
          <w:lang w:val="en-GB"/>
        </w:rPr>
        <w:t xml:space="preserve"> ‘telling the time’</w:t>
      </w:r>
      <w:r w:rsidR="00DE316B" w:rsidRPr="00D54F07">
        <w:rPr>
          <w:lang w:val="en-GB"/>
        </w:rPr>
        <w:t xml:space="preserve">, </w:t>
      </w:r>
      <w:r w:rsidR="00BF28BC" w:rsidRPr="00D54F07">
        <w:rPr>
          <w:lang w:val="en-GB"/>
        </w:rPr>
        <w:t xml:space="preserve">both the past and the future </w:t>
      </w:r>
      <w:r w:rsidR="00013981" w:rsidRPr="00D54F07">
        <w:rPr>
          <w:lang w:val="en-GB"/>
        </w:rPr>
        <w:t xml:space="preserve">are present in the valuation </w:t>
      </w:r>
      <w:r w:rsidR="00356314" w:rsidRPr="00D54F07">
        <w:rPr>
          <w:lang w:val="en-GB"/>
        </w:rPr>
        <w:t xml:space="preserve">and evaluation of </w:t>
      </w:r>
      <w:r w:rsidR="00BF28BC" w:rsidRPr="00D54F07">
        <w:rPr>
          <w:lang w:val="en-GB"/>
        </w:rPr>
        <w:t>the narrated events</w:t>
      </w:r>
      <w:r w:rsidR="00356314" w:rsidRPr="00D54F07">
        <w:rPr>
          <w:lang w:val="en-GB"/>
        </w:rPr>
        <w:t>.</w:t>
      </w:r>
      <w:r w:rsidR="00DE316B" w:rsidRPr="00D54F07">
        <w:rPr>
          <w:lang w:val="en-GB"/>
        </w:rPr>
        <w:t xml:space="preserve">  </w:t>
      </w:r>
      <w:r w:rsidR="00C543C7" w:rsidRPr="00D54F07">
        <w:rPr>
          <w:lang w:val="en-GB"/>
        </w:rPr>
        <w:t xml:space="preserve">  </w:t>
      </w:r>
      <w:r w:rsidR="00FF78E7" w:rsidRPr="00D54F07">
        <w:rPr>
          <w:lang w:val="en-GB"/>
        </w:rPr>
        <w:t xml:space="preserve">  </w:t>
      </w:r>
      <w:r w:rsidR="006D530D" w:rsidRPr="00D54F07">
        <w:rPr>
          <w:lang w:val="en-GB"/>
        </w:rPr>
        <w:t xml:space="preserve">   </w:t>
      </w:r>
    </w:p>
    <w:p w14:paraId="3B1AE1CF" w14:textId="77777777" w:rsidR="003E4765" w:rsidRPr="00D54F07" w:rsidRDefault="003E4765" w:rsidP="00877CDA">
      <w:pPr>
        <w:spacing w:line="360" w:lineRule="auto"/>
        <w:rPr>
          <w:lang w:val="en-GB"/>
        </w:rPr>
      </w:pPr>
    </w:p>
    <w:p w14:paraId="1155A51C" w14:textId="77777777" w:rsidR="00877CDA" w:rsidRPr="00D54F07" w:rsidRDefault="003E6B45" w:rsidP="00877CDA">
      <w:pPr>
        <w:spacing w:line="360" w:lineRule="auto"/>
        <w:rPr>
          <w:i/>
          <w:lang w:val="en-GB"/>
        </w:rPr>
      </w:pPr>
      <w:r w:rsidRPr="00D54F07">
        <w:rPr>
          <w:i/>
          <w:lang w:val="en-GB"/>
        </w:rPr>
        <w:t>8.4 ‘</w:t>
      </w:r>
      <w:r w:rsidR="00365E9B" w:rsidRPr="00D54F07">
        <w:rPr>
          <w:i/>
          <w:lang w:val="en-GB"/>
        </w:rPr>
        <w:t>Telling the T</w:t>
      </w:r>
      <w:r w:rsidR="00356314" w:rsidRPr="00D54F07">
        <w:rPr>
          <w:i/>
          <w:lang w:val="en-GB"/>
        </w:rPr>
        <w:t>ime</w:t>
      </w:r>
      <w:r w:rsidRPr="00D54F07">
        <w:rPr>
          <w:i/>
          <w:lang w:val="en-GB"/>
        </w:rPr>
        <w:t>’</w:t>
      </w:r>
      <w:r w:rsidR="00356314" w:rsidRPr="00D54F07">
        <w:rPr>
          <w:i/>
          <w:lang w:val="en-GB"/>
        </w:rPr>
        <w:t xml:space="preserve">: </w:t>
      </w:r>
      <w:r w:rsidR="00877CDA" w:rsidRPr="00D54F07">
        <w:rPr>
          <w:i/>
          <w:lang w:val="en-GB"/>
        </w:rPr>
        <w:t xml:space="preserve">The </w:t>
      </w:r>
      <w:r w:rsidR="00365E9B" w:rsidRPr="00D54F07">
        <w:rPr>
          <w:i/>
          <w:lang w:val="en-GB"/>
        </w:rPr>
        <w:t>Teacher Perspective</w:t>
      </w:r>
    </w:p>
    <w:p w14:paraId="1DABCDA9" w14:textId="57CD0479" w:rsidR="00086347" w:rsidRPr="00D54F07" w:rsidRDefault="00E8673E" w:rsidP="008A40E2">
      <w:pPr>
        <w:rPr>
          <w:lang w:val="en-GB"/>
        </w:rPr>
      </w:pPr>
      <w:r w:rsidRPr="00D54F07">
        <w:rPr>
          <w:lang w:val="en-GB"/>
        </w:rPr>
        <w:t>The t</w:t>
      </w:r>
      <w:r w:rsidR="00D86286" w:rsidRPr="00D54F07">
        <w:rPr>
          <w:lang w:val="en-GB"/>
        </w:rPr>
        <w:t xml:space="preserve">eachers </w:t>
      </w:r>
      <w:r w:rsidR="007A4AA7" w:rsidRPr="00D54F07">
        <w:rPr>
          <w:lang w:val="en-GB"/>
        </w:rPr>
        <w:t>involved in t</w:t>
      </w:r>
      <w:r w:rsidRPr="00D54F07">
        <w:rPr>
          <w:lang w:val="en-GB"/>
        </w:rPr>
        <w:t xml:space="preserve">he one-week project </w:t>
      </w:r>
      <w:r w:rsidR="007A4AA7" w:rsidRPr="00D54F07">
        <w:rPr>
          <w:lang w:val="en-GB"/>
        </w:rPr>
        <w:t>in</w:t>
      </w:r>
      <w:r w:rsidRPr="00D54F07">
        <w:rPr>
          <w:lang w:val="en-GB"/>
        </w:rPr>
        <w:t xml:space="preserve"> </w:t>
      </w:r>
      <w:r w:rsidRPr="00D54F07">
        <w:rPr>
          <w:i/>
          <w:lang w:val="en-GB"/>
        </w:rPr>
        <w:t xml:space="preserve">de </w:t>
      </w:r>
      <w:proofErr w:type="spellStart"/>
      <w:r w:rsidRPr="00D54F07">
        <w:rPr>
          <w:i/>
          <w:lang w:val="en-GB"/>
        </w:rPr>
        <w:t>Polsstok</w:t>
      </w:r>
      <w:proofErr w:type="spellEnd"/>
      <w:r w:rsidRPr="00D54F07">
        <w:rPr>
          <w:i/>
          <w:lang w:val="en-GB"/>
        </w:rPr>
        <w:t xml:space="preserve"> </w:t>
      </w:r>
      <w:r w:rsidRPr="00D54F07">
        <w:rPr>
          <w:lang w:val="en-GB"/>
        </w:rPr>
        <w:t xml:space="preserve">and </w:t>
      </w:r>
      <w:r w:rsidRPr="00D54F07">
        <w:rPr>
          <w:i/>
          <w:lang w:val="en-GB"/>
        </w:rPr>
        <w:t xml:space="preserve">de </w:t>
      </w:r>
      <w:proofErr w:type="spellStart"/>
      <w:r w:rsidR="002D5208" w:rsidRPr="00D54F07">
        <w:rPr>
          <w:i/>
          <w:lang w:val="en-GB"/>
        </w:rPr>
        <w:t>Wonderboom</w:t>
      </w:r>
      <w:proofErr w:type="spellEnd"/>
      <w:r w:rsidR="002D5208" w:rsidRPr="00D54F07">
        <w:rPr>
          <w:lang w:val="en-GB"/>
        </w:rPr>
        <w:t xml:space="preserve"> became</w:t>
      </w:r>
      <w:r w:rsidR="00563B32" w:rsidRPr="00D54F07">
        <w:rPr>
          <w:lang w:val="en-GB"/>
        </w:rPr>
        <w:t xml:space="preserve"> </w:t>
      </w:r>
      <w:r w:rsidR="00D86286" w:rsidRPr="00D54F07">
        <w:rPr>
          <w:lang w:val="en-GB"/>
        </w:rPr>
        <w:t xml:space="preserve">aware </w:t>
      </w:r>
      <w:r w:rsidR="00086347" w:rsidRPr="00D54F07">
        <w:rPr>
          <w:lang w:val="en-GB"/>
        </w:rPr>
        <w:t>of t</w:t>
      </w:r>
      <w:r w:rsidR="00563B32" w:rsidRPr="00D54F07">
        <w:rPr>
          <w:lang w:val="en-GB"/>
        </w:rPr>
        <w:t xml:space="preserve">he voices of their </w:t>
      </w:r>
      <w:r w:rsidR="007A4AA7" w:rsidRPr="00D54F07">
        <w:rPr>
          <w:lang w:val="en-GB"/>
        </w:rPr>
        <w:t>pupils</w:t>
      </w:r>
      <w:r w:rsidR="00563B32" w:rsidRPr="00D54F07">
        <w:rPr>
          <w:lang w:val="en-GB"/>
        </w:rPr>
        <w:t xml:space="preserve">, during </w:t>
      </w:r>
      <w:r w:rsidR="00086347" w:rsidRPr="00D54F07">
        <w:rPr>
          <w:lang w:val="en-GB"/>
        </w:rPr>
        <w:t xml:space="preserve">the </w:t>
      </w:r>
      <w:r w:rsidR="003C023A" w:rsidRPr="00D54F07">
        <w:rPr>
          <w:lang w:val="en-GB"/>
        </w:rPr>
        <w:t>pupil</w:t>
      </w:r>
      <w:r w:rsidR="002423BD" w:rsidRPr="00D54F07">
        <w:rPr>
          <w:lang w:val="en-GB"/>
        </w:rPr>
        <w:t>s</w:t>
      </w:r>
      <w:r w:rsidR="003C023A" w:rsidRPr="00D54F07">
        <w:rPr>
          <w:lang w:val="en-GB"/>
        </w:rPr>
        <w:t>’</w:t>
      </w:r>
      <w:r w:rsidR="002423BD" w:rsidRPr="00D54F07">
        <w:rPr>
          <w:lang w:val="en-GB"/>
        </w:rPr>
        <w:t xml:space="preserve"> </w:t>
      </w:r>
      <w:r w:rsidR="00086347" w:rsidRPr="00D54F07">
        <w:rPr>
          <w:lang w:val="en-GB"/>
        </w:rPr>
        <w:t xml:space="preserve">appropriation </w:t>
      </w:r>
      <w:r w:rsidR="002423BD" w:rsidRPr="00D54F07">
        <w:rPr>
          <w:lang w:val="en-GB"/>
        </w:rPr>
        <w:t xml:space="preserve">process </w:t>
      </w:r>
      <w:r w:rsidR="00086347" w:rsidRPr="00D54F07">
        <w:rPr>
          <w:lang w:val="en-GB"/>
        </w:rPr>
        <w:t>of symbolic language. Partly due to their training and also out of love for their subje</w:t>
      </w:r>
      <w:r w:rsidR="00FB629B" w:rsidRPr="00D54F07">
        <w:rPr>
          <w:lang w:val="en-GB"/>
        </w:rPr>
        <w:t>ct, teac</w:t>
      </w:r>
      <w:r w:rsidR="00CD424B" w:rsidRPr="00D54F07">
        <w:rPr>
          <w:lang w:val="en-GB"/>
        </w:rPr>
        <w:t>hers tend to be the one</w:t>
      </w:r>
      <w:r w:rsidR="002423BD" w:rsidRPr="00D54F07">
        <w:rPr>
          <w:lang w:val="en-GB"/>
        </w:rPr>
        <w:t>s who</w:t>
      </w:r>
      <w:r w:rsidR="00CD424B" w:rsidRPr="00D54F07">
        <w:rPr>
          <w:lang w:val="en-GB"/>
        </w:rPr>
        <w:t xml:space="preserve"> </w:t>
      </w:r>
      <w:r w:rsidR="002423BD" w:rsidRPr="00D54F07">
        <w:rPr>
          <w:lang w:val="en-GB"/>
        </w:rPr>
        <w:t>speak</w:t>
      </w:r>
      <w:r w:rsidR="00FB629B" w:rsidRPr="00D54F07">
        <w:rPr>
          <w:lang w:val="en-GB"/>
        </w:rPr>
        <w:t xml:space="preserve"> in </w:t>
      </w:r>
      <w:r w:rsidR="00086347" w:rsidRPr="00D54F07">
        <w:rPr>
          <w:lang w:val="en-GB"/>
        </w:rPr>
        <w:t>class</w:t>
      </w:r>
      <w:r w:rsidR="007F4AD9" w:rsidRPr="00D54F07">
        <w:rPr>
          <w:lang w:val="en-GB"/>
        </w:rPr>
        <w:t>,</w:t>
      </w:r>
      <w:r w:rsidR="002423BD" w:rsidRPr="00D54F07">
        <w:rPr>
          <w:lang w:val="en-GB"/>
        </w:rPr>
        <w:t xml:space="preserve"> and use</w:t>
      </w:r>
      <w:r w:rsidR="00CD424B" w:rsidRPr="00D54F07">
        <w:rPr>
          <w:lang w:val="en-GB"/>
        </w:rPr>
        <w:t xml:space="preserve"> </w:t>
      </w:r>
      <w:r w:rsidR="007F4AD9" w:rsidRPr="00D54F07">
        <w:rPr>
          <w:lang w:val="en-GB"/>
        </w:rPr>
        <w:t xml:space="preserve">up </w:t>
      </w:r>
      <w:r w:rsidR="00CD424B" w:rsidRPr="00D54F07">
        <w:rPr>
          <w:lang w:val="en-GB"/>
        </w:rPr>
        <w:t>the time for learning.</w:t>
      </w:r>
      <w:r w:rsidR="00D86286" w:rsidRPr="00D54F07">
        <w:rPr>
          <w:lang w:val="en-GB"/>
        </w:rPr>
        <w:t xml:space="preserve"> </w:t>
      </w:r>
      <w:r w:rsidR="00CD424B" w:rsidRPr="00D54F07">
        <w:rPr>
          <w:lang w:val="en-GB"/>
        </w:rPr>
        <w:t xml:space="preserve">Precisely in </w:t>
      </w:r>
      <w:r w:rsidR="007F4AD9" w:rsidRPr="00D54F07">
        <w:rPr>
          <w:lang w:val="en-GB"/>
        </w:rPr>
        <w:t xml:space="preserve">the case of </w:t>
      </w:r>
      <w:r w:rsidR="00086347" w:rsidRPr="00D54F07">
        <w:rPr>
          <w:lang w:val="en-GB"/>
        </w:rPr>
        <w:t xml:space="preserve">a subject like </w:t>
      </w:r>
      <w:r w:rsidR="00847B3C" w:rsidRPr="00D54F07">
        <w:rPr>
          <w:lang w:val="en-GB"/>
        </w:rPr>
        <w:t>RE/</w:t>
      </w:r>
      <w:r w:rsidR="00086347" w:rsidRPr="00D54F07">
        <w:rPr>
          <w:lang w:val="en-GB"/>
        </w:rPr>
        <w:t xml:space="preserve">worldview education </w:t>
      </w:r>
      <w:r w:rsidR="007F4AD9" w:rsidRPr="00D54F07">
        <w:rPr>
          <w:lang w:val="en-GB"/>
        </w:rPr>
        <w:t xml:space="preserve">however, the key </w:t>
      </w:r>
      <w:r w:rsidR="00563B32" w:rsidRPr="00D54F07">
        <w:rPr>
          <w:lang w:val="en-GB"/>
        </w:rPr>
        <w:t>i</w:t>
      </w:r>
      <w:r w:rsidR="00086347" w:rsidRPr="00D54F07">
        <w:rPr>
          <w:lang w:val="en-GB"/>
        </w:rPr>
        <w:t>s to invite the pupils to think for themselves and to invite them to articulate in their own words what they think or feel, for example, about the actions of a</w:t>
      </w:r>
      <w:r w:rsidRPr="00D54F07">
        <w:rPr>
          <w:lang w:val="en-GB"/>
        </w:rPr>
        <w:t xml:space="preserve"> character in </w:t>
      </w:r>
      <w:r w:rsidR="007F4AD9" w:rsidRPr="00D54F07">
        <w:rPr>
          <w:lang w:val="en-GB"/>
        </w:rPr>
        <w:t>a source narrative</w:t>
      </w:r>
      <w:r w:rsidR="00086347" w:rsidRPr="00D54F07">
        <w:rPr>
          <w:lang w:val="en-GB"/>
        </w:rPr>
        <w:t xml:space="preserve">. The transition from </w:t>
      </w:r>
      <w:r w:rsidR="007F4AD9" w:rsidRPr="00D54F07">
        <w:rPr>
          <w:lang w:val="en-GB"/>
        </w:rPr>
        <w:t xml:space="preserve">simply </w:t>
      </w:r>
      <w:r w:rsidR="00086347" w:rsidRPr="00D54F07">
        <w:rPr>
          <w:lang w:val="en-GB"/>
        </w:rPr>
        <w:t>passing on subject matter to challen</w:t>
      </w:r>
      <w:r w:rsidR="007F4AD9" w:rsidRPr="00D54F07">
        <w:rPr>
          <w:lang w:val="en-GB"/>
        </w:rPr>
        <w:t xml:space="preserve">ging one’s pupils to explore a </w:t>
      </w:r>
      <w:r w:rsidR="00086347" w:rsidRPr="00D54F07">
        <w:rPr>
          <w:lang w:val="en-GB"/>
        </w:rPr>
        <w:t xml:space="preserve">source of </w:t>
      </w:r>
      <w:r w:rsidR="007F4AD9" w:rsidRPr="00D54F07">
        <w:rPr>
          <w:lang w:val="en-GB"/>
        </w:rPr>
        <w:t>meaning</w:t>
      </w:r>
      <w:r w:rsidR="00563B32" w:rsidRPr="00D54F07">
        <w:rPr>
          <w:lang w:val="en-GB"/>
        </w:rPr>
        <w:t xml:space="preserve"> together, is a </w:t>
      </w:r>
      <w:r w:rsidR="00A406F4" w:rsidRPr="00D54F07">
        <w:rPr>
          <w:lang w:val="en-GB"/>
        </w:rPr>
        <w:t>complex</w:t>
      </w:r>
      <w:r w:rsidR="00563B32" w:rsidRPr="00D54F07">
        <w:rPr>
          <w:lang w:val="en-GB"/>
        </w:rPr>
        <w:t xml:space="preserve"> </w:t>
      </w:r>
      <w:r w:rsidR="00086347" w:rsidRPr="00D54F07">
        <w:rPr>
          <w:lang w:val="en-GB"/>
        </w:rPr>
        <w:t xml:space="preserve">one. It is a complex transition in the sense that teachers need a lot of time and practice </w:t>
      </w:r>
      <w:r w:rsidR="007A0496" w:rsidRPr="00D54F07">
        <w:rPr>
          <w:lang w:val="en-GB"/>
        </w:rPr>
        <w:t>to become aware of their pupils’</w:t>
      </w:r>
      <w:r w:rsidR="00086347" w:rsidRPr="00D54F07">
        <w:rPr>
          <w:lang w:val="en-GB"/>
        </w:rPr>
        <w:t xml:space="preserve"> voices, needs and questions in the domain of </w:t>
      </w:r>
      <w:r w:rsidR="00A406F4" w:rsidRPr="00D54F07">
        <w:rPr>
          <w:lang w:val="en-GB"/>
        </w:rPr>
        <w:t>RE/</w:t>
      </w:r>
      <w:r w:rsidR="00086347" w:rsidRPr="00D54F07">
        <w:rPr>
          <w:lang w:val="en-GB"/>
        </w:rPr>
        <w:t>worldview education (Van den Berg</w:t>
      </w:r>
      <w:r w:rsidRPr="00D54F07">
        <w:rPr>
          <w:lang w:val="en-GB"/>
        </w:rPr>
        <w:t xml:space="preserve"> </w:t>
      </w:r>
      <w:r w:rsidR="00086347" w:rsidRPr="00D54F07">
        <w:rPr>
          <w:lang w:val="en-GB"/>
        </w:rPr>
        <w:t xml:space="preserve">2016). </w:t>
      </w:r>
    </w:p>
    <w:p w14:paraId="62FD7F7E" w14:textId="7C018122" w:rsidR="00086347" w:rsidRPr="00D54F07" w:rsidRDefault="002423BD" w:rsidP="008A40E2">
      <w:pPr>
        <w:rPr>
          <w:lang w:val="en-GB"/>
        </w:rPr>
      </w:pPr>
      <w:r w:rsidRPr="00D54F07">
        <w:rPr>
          <w:bCs/>
          <w:iCs/>
          <w:lang w:val="en-GB"/>
        </w:rPr>
        <w:t xml:space="preserve">A number of insights can be reported. </w:t>
      </w:r>
      <w:r w:rsidR="00086347" w:rsidRPr="00D54F07">
        <w:rPr>
          <w:bCs/>
          <w:iCs/>
          <w:lang w:val="en-GB"/>
        </w:rPr>
        <w:t>First of all</w:t>
      </w:r>
      <w:r w:rsidRPr="00D54F07">
        <w:rPr>
          <w:bCs/>
          <w:iCs/>
          <w:lang w:val="en-GB"/>
        </w:rPr>
        <w:t>,</w:t>
      </w:r>
      <w:r w:rsidR="00FC4A17" w:rsidRPr="00D54F07">
        <w:rPr>
          <w:bCs/>
          <w:iCs/>
          <w:lang w:val="en-GB"/>
        </w:rPr>
        <w:t xml:space="preserve"> </w:t>
      </w:r>
      <w:r w:rsidR="00086347" w:rsidRPr="00D54F07">
        <w:rPr>
          <w:bCs/>
          <w:iCs/>
          <w:lang w:val="en-GB"/>
        </w:rPr>
        <w:t xml:space="preserve">it </w:t>
      </w:r>
      <w:r w:rsidR="0049322B" w:rsidRPr="00D54F07">
        <w:rPr>
          <w:bCs/>
          <w:iCs/>
          <w:lang w:val="en-GB"/>
        </w:rPr>
        <w:t xml:space="preserve">could be derived from the project </w:t>
      </w:r>
      <w:r w:rsidR="00086347" w:rsidRPr="00D54F07">
        <w:rPr>
          <w:bCs/>
          <w:iCs/>
          <w:lang w:val="en-GB"/>
        </w:rPr>
        <w:t xml:space="preserve">that </w:t>
      </w:r>
      <w:r w:rsidR="00FC4A17" w:rsidRPr="00D54F07">
        <w:rPr>
          <w:bCs/>
          <w:iCs/>
          <w:lang w:val="en-GB"/>
        </w:rPr>
        <w:t xml:space="preserve">teachers </w:t>
      </w:r>
      <w:r w:rsidR="0092410B" w:rsidRPr="00D54F07">
        <w:rPr>
          <w:bCs/>
          <w:iCs/>
          <w:lang w:val="en-GB"/>
        </w:rPr>
        <w:t xml:space="preserve">Joris and </w:t>
      </w:r>
      <w:proofErr w:type="gramStart"/>
      <w:r w:rsidR="00FC4A17" w:rsidRPr="00D54F07">
        <w:rPr>
          <w:bCs/>
          <w:iCs/>
          <w:lang w:val="en-GB"/>
        </w:rPr>
        <w:t xml:space="preserve">Janine  </w:t>
      </w:r>
      <w:proofErr w:type="spellStart"/>
      <w:r w:rsidR="00086347" w:rsidRPr="00D54F07">
        <w:rPr>
          <w:bCs/>
          <w:iCs/>
          <w:lang w:val="en-GB"/>
        </w:rPr>
        <w:t>radually</w:t>
      </w:r>
      <w:proofErr w:type="spellEnd"/>
      <w:proofErr w:type="gramEnd"/>
      <w:r w:rsidR="00086347" w:rsidRPr="00D54F07">
        <w:rPr>
          <w:bCs/>
          <w:iCs/>
          <w:lang w:val="en-GB"/>
        </w:rPr>
        <w:t xml:space="preserve"> became mo</w:t>
      </w:r>
      <w:r w:rsidR="0049322B" w:rsidRPr="00D54F07">
        <w:rPr>
          <w:bCs/>
          <w:iCs/>
          <w:lang w:val="en-GB"/>
        </w:rPr>
        <w:t>re sensitive to their pupils</w:t>
      </w:r>
      <w:r w:rsidR="00ED2D89" w:rsidRPr="00D54F07">
        <w:rPr>
          <w:bCs/>
          <w:iCs/>
          <w:lang w:val="en-GB"/>
        </w:rPr>
        <w:t>’</w:t>
      </w:r>
      <w:r w:rsidR="0049322B" w:rsidRPr="00D54F07">
        <w:rPr>
          <w:bCs/>
          <w:iCs/>
          <w:lang w:val="en-GB"/>
        </w:rPr>
        <w:t xml:space="preserve"> own, and</w:t>
      </w:r>
      <w:r w:rsidR="00563B32" w:rsidRPr="00D54F07">
        <w:rPr>
          <w:bCs/>
          <w:iCs/>
          <w:lang w:val="en-GB"/>
        </w:rPr>
        <w:t xml:space="preserve"> different</w:t>
      </w:r>
      <w:r w:rsidR="0049322B" w:rsidRPr="00D54F07">
        <w:rPr>
          <w:bCs/>
          <w:iCs/>
          <w:lang w:val="en-GB"/>
        </w:rPr>
        <w:t>,</w:t>
      </w:r>
      <w:r w:rsidR="00563B32" w:rsidRPr="00D54F07">
        <w:rPr>
          <w:bCs/>
          <w:iCs/>
          <w:lang w:val="en-GB"/>
        </w:rPr>
        <w:t xml:space="preserve"> </w:t>
      </w:r>
      <w:r w:rsidR="00086347" w:rsidRPr="00D54F07">
        <w:rPr>
          <w:bCs/>
          <w:iCs/>
          <w:lang w:val="en-GB"/>
        </w:rPr>
        <w:t xml:space="preserve">voices. The more experience </w:t>
      </w:r>
      <w:r w:rsidR="00FC4A17" w:rsidRPr="00D54F07">
        <w:rPr>
          <w:bCs/>
          <w:iCs/>
          <w:lang w:val="en-GB"/>
        </w:rPr>
        <w:t>they</w:t>
      </w:r>
      <w:r w:rsidR="0049322B" w:rsidRPr="00D54F07">
        <w:rPr>
          <w:bCs/>
          <w:iCs/>
          <w:lang w:val="en-GB"/>
        </w:rPr>
        <w:t xml:space="preserve"> gained with letting </w:t>
      </w:r>
      <w:r w:rsidR="00086347" w:rsidRPr="00D54F07">
        <w:rPr>
          <w:bCs/>
          <w:iCs/>
          <w:lang w:val="en-GB"/>
        </w:rPr>
        <w:t xml:space="preserve">children play with the symbolic language of a </w:t>
      </w:r>
      <w:r w:rsidR="0049322B" w:rsidRPr="00D54F07">
        <w:rPr>
          <w:bCs/>
          <w:iCs/>
          <w:lang w:val="en-GB"/>
        </w:rPr>
        <w:t>source narrative</w:t>
      </w:r>
      <w:r w:rsidR="00086347" w:rsidRPr="00D54F07">
        <w:rPr>
          <w:bCs/>
          <w:iCs/>
          <w:lang w:val="en-GB"/>
        </w:rPr>
        <w:t>, the more se</w:t>
      </w:r>
      <w:r w:rsidR="00563B32" w:rsidRPr="00D54F07">
        <w:rPr>
          <w:bCs/>
          <w:iCs/>
          <w:lang w:val="en-GB"/>
        </w:rPr>
        <w:t xml:space="preserve">nsitive </w:t>
      </w:r>
      <w:r w:rsidR="00FC4A17" w:rsidRPr="00D54F07">
        <w:rPr>
          <w:bCs/>
          <w:iCs/>
          <w:lang w:val="en-GB"/>
        </w:rPr>
        <w:t xml:space="preserve">they </w:t>
      </w:r>
      <w:r w:rsidR="00563B32" w:rsidRPr="00D54F07">
        <w:rPr>
          <w:bCs/>
          <w:iCs/>
          <w:lang w:val="en-GB"/>
        </w:rPr>
        <w:t xml:space="preserve">became to the </w:t>
      </w:r>
      <w:r w:rsidR="0049322B" w:rsidRPr="00D54F07">
        <w:rPr>
          <w:bCs/>
          <w:iCs/>
          <w:lang w:val="en-GB"/>
        </w:rPr>
        <w:t>pupils</w:t>
      </w:r>
      <w:r w:rsidR="00086347" w:rsidRPr="00D54F07">
        <w:rPr>
          <w:bCs/>
          <w:iCs/>
          <w:lang w:val="en-GB"/>
        </w:rPr>
        <w:t>’ own voices</w:t>
      </w:r>
      <w:r w:rsidR="00ED2D89" w:rsidRPr="00D54F07">
        <w:rPr>
          <w:bCs/>
          <w:iCs/>
          <w:lang w:val="en-GB"/>
        </w:rPr>
        <w:t>,</w:t>
      </w:r>
      <w:r w:rsidR="00086347" w:rsidRPr="00D54F07">
        <w:rPr>
          <w:bCs/>
          <w:iCs/>
          <w:lang w:val="en-GB"/>
        </w:rPr>
        <w:t xml:space="preserve"> and the uniqueness in every pupil’s contribution. </w:t>
      </w:r>
      <w:r w:rsidR="00086347" w:rsidRPr="00D54F07">
        <w:rPr>
          <w:lang w:val="en-GB"/>
        </w:rPr>
        <w:t xml:space="preserve">The more concrete </w:t>
      </w:r>
      <w:r w:rsidR="00FC4A17" w:rsidRPr="00D54F07">
        <w:rPr>
          <w:lang w:val="en-GB"/>
        </w:rPr>
        <w:t xml:space="preserve">their </w:t>
      </w:r>
      <w:r w:rsidR="00086347" w:rsidRPr="00D54F07">
        <w:rPr>
          <w:lang w:val="en-GB"/>
        </w:rPr>
        <w:t>questions and instructions to the pupils</w:t>
      </w:r>
      <w:r w:rsidR="0049322B" w:rsidRPr="00D54F07">
        <w:rPr>
          <w:lang w:val="en-GB"/>
        </w:rPr>
        <w:t xml:space="preserve"> became, the more powerful the</w:t>
      </w:r>
      <w:r w:rsidR="00086347" w:rsidRPr="00D54F07">
        <w:rPr>
          <w:lang w:val="en-GB"/>
        </w:rPr>
        <w:t xml:space="preserve"> voices </w:t>
      </w:r>
      <w:r w:rsidR="0049322B" w:rsidRPr="00D54F07">
        <w:rPr>
          <w:lang w:val="en-GB"/>
        </w:rPr>
        <w:t xml:space="preserve">of the pupils </w:t>
      </w:r>
      <w:r w:rsidR="00086347" w:rsidRPr="00D54F07">
        <w:rPr>
          <w:lang w:val="en-GB"/>
        </w:rPr>
        <w:t xml:space="preserve">resounded and the more their eyes started to shine. </w:t>
      </w:r>
    </w:p>
    <w:p w14:paraId="32110055" w14:textId="60C3EFA2" w:rsidR="00481498" w:rsidRPr="00D54F07" w:rsidRDefault="00086347" w:rsidP="008A40E2">
      <w:pPr>
        <w:rPr>
          <w:bCs/>
          <w:iCs/>
          <w:lang w:val="en-GB"/>
        </w:rPr>
      </w:pPr>
      <w:r w:rsidRPr="00D54F07">
        <w:rPr>
          <w:bCs/>
          <w:iCs/>
          <w:lang w:val="en-GB"/>
        </w:rPr>
        <w:t xml:space="preserve">Secondly, </w:t>
      </w:r>
      <w:r w:rsidR="00CC3EE9" w:rsidRPr="00D54F07">
        <w:rPr>
          <w:bCs/>
          <w:iCs/>
          <w:lang w:val="en-GB"/>
        </w:rPr>
        <w:t xml:space="preserve">in course of </w:t>
      </w:r>
      <w:r w:rsidRPr="00D54F07">
        <w:rPr>
          <w:bCs/>
          <w:iCs/>
          <w:lang w:val="en-GB"/>
        </w:rPr>
        <w:t>the project</w:t>
      </w:r>
      <w:r w:rsidR="00CC3EE9" w:rsidRPr="00D54F07">
        <w:rPr>
          <w:bCs/>
          <w:iCs/>
          <w:lang w:val="en-GB"/>
        </w:rPr>
        <w:t xml:space="preserve">, these two </w:t>
      </w:r>
      <w:r w:rsidR="00FC4A17" w:rsidRPr="00D54F07">
        <w:rPr>
          <w:bCs/>
          <w:iCs/>
          <w:lang w:val="en-GB"/>
        </w:rPr>
        <w:t>teachers</w:t>
      </w:r>
      <w:r w:rsidR="0092410B" w:rsidRPr="00D54F07">
        <w:rPr>
          <w:bCs/>
          <w:iCs/>
          <w:lang w:val="en-GB"/>
        </w:rPr>
        <w:t xml:space="preserve"> </w:t>
      </w:r>
      <w:r w:rsidRPr="00D54F07">
        <w:rPr>
          <w:bCs/>
          <w:iCs/>
          <w:lang w:val="en-GB"/>
        </w:rPr>
        <w:t>discovered and mastered</w:t>
      </w:r>
      <w:r w:rsidR="00D86286" w:rsidRPr="00D54F07">
        <w:rPr>
          <w:bCs/>
          <w:iCs/>
          <w:lang w:val="en-GB"/>
        </w:rPr>
        <w:t xml:space="preserve"> new methods </w:t>
      </w:r>
      <w:r w:rsidR="00A17CFB" w:rsidRPr="00D54F07">
        <w:rPr>
          <w:bCs/>
          <w:iCs/>
          <w:lang w:val="en-GB"/>
        </w:rPr>
        <w:t>that allowed them</w:t>
      </w:r>
      <w:r w:rsidR="00D86286" w:rsidRPr="00D54F07">
        <w:rPr>
          <w:bCs/>
          <w:iCs/>
          <w:lang w:val="en-GB"/>
        </w:rPr>
        <w:t xml:space="preserve"> </w:t>
      </w:r>
      <w:r w:rsidRPr="00D54F07">
        <w:rPr>
          <w:bCs/>
          <w:iCs/>
          <w:lang w:val="en-GB"/>
        </w:rPr>
        <w:t xml:space="preserve">to give shape to </w:t>
      </w:r>
      <w:r w:rsidR="00A17CFB" w:rsidRPr="00D54F07">
        <w:rPr>
          <w:bCs/>
          <w:iCs/>
          <w:lang w:val="en-GB"/>
        </w:rPr>
        <w:t>pupil-</w:t>
      </w:r>
      <w:r w:rsidRPr="00D54F07">
        <w:rPr>
          <w:bCs/>
          <w:iCs/>
          <w:lang w:val="en-GB"/>
        </w:rPr>
        <w:t xml:space="preserve">oriented </w:t>
      </w:r>
      <w:r w:rsidR="00A17CFB" w:rsidRPr="00D54F07">
        <w:rPr>
          <w:bCs/>
          <w:iCs/>
          <w:lang w:val="en-GB"/>
        </w:rPr>
        <w:t>RE/</w:t>
      </w:r>
      <w:r w:rsidRPr="00D54F07">
        <w:rPr>
          <w:bCs/>
          <w:iCs/>
          <w:lang w:val="en-GB"/>
        </w:rPr>
        <w:t xml:space="preserve">worldview education. </w:t>
      </w:r>
      <w:r w:rsidR="00FC4A17" w:rsidRPr="00D54F07">
        <w:rPr>
          <w:bCs/>
          <w:iCs/>
          <w:lang w:val="en-GB"/>
        </w:rPr>
        <w:t xml:space="preserve">They </w:t>
      </w:r>
      <w:r w:rsidR="00A17CFB" w:rsidRPr="00D54F07">
        <w:rPr>
          <w:bCs/>
          <w:iCs/>
          <w:lang w:val="en-GB"/>
        </w:rPr>
        <w:t xml:space="preserve">discovered that, as </w:t>
      </w:r>
      <w:r w:rsidR="00563B32" w:rsidRPr="00D54F07">
        <w:rPr>
          <w:bCs/>
          <w:iCs/>
          <w:lang w:val="en-GB"/>
        </w:rPr>
        <w:t>professional</w:t>
      </w:r>
      <w:r w:rsidR="00A17CFB" w:rsidRPr="00D54F07">
        <w:rPr>
          <w:bCs/>
          <w:iCs/>
          <w:lang w:val="en-GB"/>
        </w:rPr>
        <w:t>s</w:t>
      </w:r>
      <w:r w:rsidRPr="00D54F07">
        <w:rPr>
          <w:bCs/>
          <w:iCs/>
          <w:lang w:val="en-GB"/>
        </w:rPr>
        <w:t>, ever</w:t>
      </w:r>
      <w:r w:rsidR="00D86286" w:rsidRPr="00D54F07">
        <w:rPr>
          <w:bCs/>
          <w:iCs/>
          <w:lang w:val="en-GB"/>
        </w:rPr>
        <w:t xml:space="preserve">y creative method required </w:t>
      </w:r>
      <w:r w:rsidR="00481498" w:rsidRPr="00D54F07">
        <w:rPr>
          <w:bCs/>
          <w:iCs/>
          <w:lang w:val="en-GB"/>
        </w:rPr>
        <w:t xml:space="preserve">them </w:t>
      </w:r>
      <w:r w:rsidRPr="00D54F07">
        <w:rPr>
          <w:bCs/>
          <w:iCs/>
          <w:lang w:val="en-GB"/>
        </w:rPr>
        <w:t xml:space="preserve">to draw on specific capacities, and to activate specific abilities. </w:t>
      </w:r>
      <w:r w:rsidR="00481498" w:rsidRPr="00D54F07">
        <w:rPr>
          <w:bCs/>
          <w:iCs/>
          <w:lang w:val="en-GB"/>
        </w:rPr>
        <w:t xml:space="preserve">They </w:t>
      </w:r>
      <w:r w:rsidRPr="00D54F07">
        <w:rPr>
          <w:bCs/>
          <w:iCs/>
          <w:lang w:val="en-GB"/>
        </w:rPr>
        <w:t xml:space="preserve">discovered the power </w:t>
      </w:r>
      <w:r w:rsidR="00A17CFB" w:rsidRPr="00D54F07">
        <w:rPr>
          <w:bCs/>
          <w:iCs/>
          <w:lang w:val="en-GB"/>
        </w:rPr>
        <w:t xml:space="preserve">in </w:t>
      </w:r>
      <w:r w:rsidRPr="00D54F07">
        <w:rPr>
          <w:bCs/>
          <w:iCs/>
          <w:lang w:val="en-GB"/>
        </w:rPr>
        <w:t xml:space="preserve">challenging </w:t>
      </w:r>
      <w:r w:rsidR="00A17CFB" w:rsidRPr="00D54F07">
        <w:rPr>
          <w:bCs/>
          <w:iCs/>
          <w:lang w:val="en-GB"/>
        </w:rPr>
        <w:t>their pupils</w:t>
      </w:r>
      <w:r w:rsidRPr="00D54F07">
        <w:rPr>
          <w:bCs/>
          <w:iCs/>
          <w:lang w:val="en-GB"/>
        </w:rPr>
        <w:t xml:space="preserve"> to co</w:t>
      </w:r>
      <w:r w:rsidR="00A17CFB" w:rsidRPr="00D54F07">
        <w:rPr>
          <w:bCs/>
          <w:iCs/>
          <w:lang w:val="en-GB"/>
        </w:rPr>
        <w:t>me up with their own answer</w:t>
      </w:r>
      <w:r w:rsidRPr="00D54F07">
        <w:rPr>
          <w:bCs/>
          <w:iCs/>
          <w:lang w:val="en-GB"/>
        </w:rPr>
        <w:t xml:space="preserve"> to a question. This</w:t>
      </w:r>
      <w:r w:rsidR="00A17CFB" w:rsidRPr="00D54F07">
        <w:rPr>
          <w:bCs/>
          <w:iCs/>
          <w:lang w:val="en-GB"/>
        </w:rPr>
        <w:t>, in turn,</w:t>
      </w:r>
      <w:r w:rsidRPr="00D54F07">
        <w:rPr>
          <w:bCs/>
          <w:iCs/>
          <w:lang w:val="en-GB"/>
        </w:rPr>
        <w:t xml:space="preserve"> required </w:t>
      </w:r>
      <w:r w:rsidR="00481498" w:rsidRPr="00D54F07">
        <w:rPr>
          <w:bCs/>
          <w:iCs/>
          <w:lang w:val="en-GB"/>
        </w:rPr>
        <w:t xml:space="preserve">them </w:t>
      </w:r>
      <w:r w:rsidRPr="00D54F07">
        <w:rPr>
          <w:bCs/>
          <w:iCs/>
          <w:lang w:val="en-GB"/>
        </w:rPr>
        <w:t>to adopt a basic attitude characterised</w:t>
      </w:r>
      <w:r w:rsidR="00563B32" w:rsidRPr="00D54F07">
        <w:rPr>
          <w:bCs/>
          <w:iCs/>
          <w:lang w:val="en-GB"/>
        </w:rPr>
        <w:t xml:space="preserve"> by </w:t>
      </w:r>
      <w:r w:rsidR="00A17CFB" w:rsidRPr="00D54F07">
        <w:rPr>
          <w:bCs/>
          <w:iCs/>
          <w:lang w:val="en-GB"/>
        </w:rPr>
        <w:t xml:space="preserve">an </w:t>
      </w:r>
      <w:r w:rsidR="00563B32" w:rsidRPr="00D54F07">
        <w:rPr>
          <w:bCs/>
          <w:iCs/>
          <w:lang w:val="en-GB"/>
        </w:rPr>
        <w:t xml:space="preserve">open, flexible and </w:t>
      </w:r>
      <w:r w:rsidR="00A17CFB" w:rsidRPr="00D54F07">
        <w:rPr>
          <w:bCs/>
          <w:iCs/>
          <w:lang w:val="en-GB"/>
        </w:rPr>
        <w:t xml:space="preserve">involved </w:t>
      </w:r>
      <w:r w:rsidRPr="00D54F07">
        <w:rPr>
          <w:bCs/>
          <w:iCs/>
          <w:lang w:val="en-GB"/>
        </w:rPr>
        <w:t xml:space="preserve">attention to what </w:t>
      </w:r>
      <w:r w:rsidR="00A17CFB" w:rsidRPr="00D54F07">
        <w:rPr>
          <w:bCs/>
          <w:iCs/>
          <w:lang w:val="en-GB"/>
        </w:rPr>
        <w:t>was</w:t>
      </w:r>
      <w:r w:rsidRPr="00D54F07">
        <w:rPr>
          <w:bCs/>
          <w:iCs/>
          <w:lang w:val="en-GB"/>
        </w:rPr>
        <w:t xml:space="preserve"> taking place in the interaction between </w:t>
      </w:r>
      <w:r w:rsidR="00A17CFB" w:rsidRPr="00D54F07">
        <w:rPr>
          <w:bCs/>
          <w:iCs/>
          <w:lang w:val="en-GB"/>
        </w:rPr>
        <w:t xml:space="preserve">the </w:t>
      </w:r>
      <w:r w:rsidRPr="00D54F07">
        <w:rPr>
          <w:bCs/>
          <w:iCs/>
          <w:lang w:val="en-GB"/>
        </w:rPr>
        <w:t>pupi</w:t>
      </w:r>
      <w:r w:rsidR="00A17CFB" w:rsidRPr="00D54F07">
        <w:rPr>
          <w:bCs/>
          <w:iCs/>
          <w:lang w:val="en-GB"/>
        </w:rPr>
        <w:t xml:space="preserve">ls, a life question or life </w:t>
      </w:r>
      <w:r w:rsidR="00563B32" w:rsidRPr="00D54F07">
        <w:rPr>
          <w:bCs/>
          <w:iCs/>
          <w:lang w:val="en-GB"/>
        </w:rPr>
        <w:t>theme</w:t>
      </w:r>
      <w:r w:rsidR="00A17CFB" w:rsidRPr="00D54F07">
        <w:rPr>
          <w:bCs/>
          <w:iCs/>
          <w:lang w:val="en-GB"/>
        </w:rPr>
        <w:t>,</w:t>
      </w:r>
      <w:r w:rsidR="00563B32" w:rsidRPr="00D54F07">
        <w:rPr>
          <w:bCs/>
          <w:iCs/>
          <w:lang w:val="en-GB"/>
        </w:rPr>
        <w:t xml:space="preserve"> and </w:t>
      </w:r>
      <w:r w:rsidR="00CD424B" w:rsidRPr="00D54F07">
        <w:rPr>
          <w:bCs/>
          <w:iCs/>
          <w:lang w:val="en-GB"/>
        </w:rPr>
        <w:t xml:space="preserve">a </w:t>
      </w:r>
      <w:r w:rsidRPr="00D54F07">
        <w:rPr>
          <w:bCs/>
          <w:iCs/>
          <w:lang w:val="en-GB"/>
        </w:rPr>
        <w:t>source</w:t>
      </w:r>
      <w:r w:rsidR="00A17CFB" w:rsidRPr="00D54F07">
        <w:rPr>
          <w:bCs/>
          <w:iCs/>
          <w:lang w:val="en-GB"/>
        </w:rPr>
        <w:t xml:space="preserve"> </w:t>
      </w:r>
      <w:r w:rsidR="00CD424B" w:rsidRPr="00D54F07">
        <w:rPr>
          <w:bCs/>
          <w:iCs/>
          <w:lang w:val="en-GB"/>
        </w:rPr>
        <w:lastRenderedPageBreak/>
        <w:t>narrative</w:t>
      </w:r>
      <w:r w:rsidRPr="00D54F07">
        <w:rPr>
          <w:bCs/>
          <w:iCs/>
          <w:lang w:val="en-GB"/>
        </w:rPr>
        <w:t xml:space="preserve">. An attitude </w:t>
      </w:r>
      <w:r w:rsidR="00A17CFB" w:rsidRPr="00D54F07">
        <w:rPr>
          <w:bCs/>
          <w:iCs/>
          <w:lang w:val="en-GB"/>
        </w:rPr>
        <w:t xml:space="preserve">that </w:t>
      </w:r>
      <w:r w:rsidRPr="00D54F07">
        <w:rPr>
          <w:bCs/>
          <w:iCs/>
          <w:lang w:val="en-GB"/>
        </w:rPr>
        <w:t xml:space="preserve">prompted </w:t>
      </w:r>
      <w:r w:rsidR="00481498" w:rsidRPr="00D54F07">
        <w:rPr>
          <w:bCs/>
          <w:iCs/>
          <w:lang w:val="en-GB"/>
        </w:rPr>
        <w:t xml:space="preserve">them </w:t>
      </w:r>
      <w:r w:rsidRPr="00D54F07">
        <w:rPr>
          <w:bCs/>
          <w:iCs/>
          <w:lang w:val="en-GB"/>
        </w:rPr>
        <w:t>to act</w:t>
      </w:r>
      <w:r w:rsidR="003E4765" w:rsidRPr="00D54F07">
        <w:rPr>
          <w:bCs/>
          <w:iCs/>
          <w:lang w:val="en-GB"/>
        </w:rPr>
        <w:t xml:space="preserve"> </w:t>
      </w:r>
      <w:r w:rsidR="00A17CFB" w:rsidRPr="00D54F07">
        <w:rPr>
          <w:bCs/>
          <w:iCs/>
          <w:lang w:val="en-GB"/>
        </w:rPr>
        <w:t xml:space="preserve">more </w:t>
      </w:r>
      <w:r w:rsidRPr="00D54F07">
        <w:rPr>
          <w:bCs/>
          <w:iCs/>
          <w:lang w:val="en-GB"/>
        </w:rPr>
        <w:t xml:space="preserve">consciously and wisely in concrete teaching situations. </w:t>
      </w:r>
      <w:r w:rsidR="00A17CFB" w:rsidRPr="00D54F07">
        <w:rPr>
          <w:bCs/>
          <w:iCs/>
          <w:lang w:val="en-GB"/>
        </w:rPr>
        <w:t xml:space="preserve">This </w:t>
      </w:r>
      <w:r w:rsidRPr="00D54F07">
        <w:rPr>
          <w:bCs/>
          <w:iCs/>
          <w:lang w:val="en-GB"/>
        </w:rPr>
        <w:t>attitud</w:t>
      </w:r>
      <w:r w:rsidR="00A17CFB" w:rsidRPr="00D54F07">
        <w:rPr>
          <w:bCs/>
          <w:iCs/>
          <w:lang w:val="en-GB"/>
        </w:rPr>
        <w:t xml:space="preserve">e </w:t>
      </w:r>
      <w:r w:rsidR="00CD424B" w:rsidRPr="00D54F07">
        <w:rPr>
          <w:bCs/>
          <w:iCs/>
          <w:lang w:val="en-GB"/>
        </w:rPr>
        <w:t xml:space="preserve">required </w:t>
      </w:r>
      <w:r w:rsidR="00A17CFB" w:rsidRPr="00D54F07">
        <w:rPr>
          <w:bCs/>
          <w:iCs/>
          <w:lang w:val="en-GB"/>
        </w:rPr>
        <w:t>them to display a specific kind of</w:t>
      </w:r>
      <w:r w:rsidR="00CD424B" w:rsidRPr="00D54F07">
        <w:rPr>
          <w:bCs/>
          <w:iCs/>
          <w:lang w:val="en-GB"/>
        </w:rPr>
        <w:t xml:space="preserve"> openness</w:t>
      </w:r>
      <w:r w:rsidR="00900A58" w:rsidRPr="00D54F07">
        <w:rPr>
          <w:bCs/>
          <w:iCs/>
          <w:lang w:val="en-GB"/>
        </w:rPr>
        <w:t>,</w:t>
      </w:r>
      <w:r w:rsidR="00CD424B" w:rsidRPr="00D54F07">
        <w:rPr>
          <w:bCs/>
          <w:iCs/>
          <w:lang w:val="en-GB"/>
        </w:rPr>
        <w:t xml:space="preserve"> which </w:t>
      </w:r>
      <w:r w:rsidR="00900A58" w:rsidRPr="00D54F07">
        <w:rPr>
          <w:bCs/>
          <w:iCs/>
          <w:lang w:val="en-GB"/>
        </w:rPr>
        <w:t xml:space="preserve">prompted </w:t>
      </w:r>
      <w:r w:rsidR="00481498" w:rsidRPr="00D54F07">
        <w:rPr>
          <w:bCs/>
          <w:iCs/>
          <w:lang w:val="en-GB"/>
        </w:rPr>
        <w:t xml:space="preserve">them </w:t>
      </w:r>
      <w:r w:rsidRPr="00D54F07">
        <w:rPr>
          <w:bCs/>
          <w:iCs/>
          <w:lang w:val="en-GB"/>
        </w:rPr>
        <w:t xml:space="preserve">to act inventively and assertively in such a way that pupils who </w:t>
      </w:r>
      <w:r w:rsidR="00900A58" w:rsidRPr="00D54F07">
        <w:rPr>
          <w:bCs/>
          <w:iCs/>
          <w:lang w:val="en-GB"/>
        </w:rPr>
        <w:t xml:space="preserve">were </w:t>
      </w:r>
      <w:r w:rsidR="00652987" w:rsidRPr="00D54F07">
        <w:rPr>
          <w:bCs/>
          <w:iCs/>
          <w:lang w:val="en-GB"/>
        </w:rPr>
        <w:t>reluctant to speak up</w:t>
      </w:r>
      <w:r w:rsidR="00900A58" w:rsidRPr="00D54F07">
        <w:rPr>
          <w:bCs/>
          <w:iCs/>
          <w:lang w:val="en-GB"/>
        </w:rPr>
        <w:t xml:space="preserve">, began </w:t>
      </w:r>
      <w:r w:rsidRPr="00D54F07">
        <w:rPr>
          <w:bCs/>
          <w:iCs/>
          <w:lang w:val="en-GB"/>
        </w:rPr>
        <w:t xml:space="preserve">to participate. </w:t>
      </w:r>
    </w:p>
    <w:p w14:paraId="51468482" w14:textId="4445C95D" w:rsidR="00B70F83" w:rsidRPr="00D54F07" w:rsidRDefault="00086347" w:rsidP="008A40E2">
      <w:pPr>
        <w:rPr>
          <w:rFonts w:eastAsia="HGSMinchoE" w:cstheme="minorHAnsi"/>
          <w:lang w:val="en-GB"/>
        </w:rPr>
      </w:pPr>
      <w:r w:rsidRPr="00D54F07">
        <w:rPr>
          <w:bCs/>
          <w:iCs/>
          <w:lang w:val="en-GB"/>
        </w:rPr>
        <w:t xml:space="preserve">Teachers who learn to act wisely, boldly and inventively in </w:t>
      </w:r>
      <w:r w:rsidR="00652987" w:rsidRPr="00D54F07">
        <w:rPr>
          <w:bCs/>
          <w:iCs/>
          <w:lang w:val="en-GB"/>
        </w:rPr>
        <w:t xml:space="preserve">these kinds of teaching </w:t>
      </w:r>
      <w:r w:rsidRPr="00D54F07">
        <w:rPr>
          <w:bCs/>
          <w:iCs/>
          <w:lang w:val="en-GB"/>
        </w:rPr>
        <w:t>situations</w:t>
      </w:r>
      <w:r w:rsidR="00652987" w:rsidRPr="00D54F07">
        <w:rPr>
          <w:bCs/>
          <w:iCs/>
          <w:lang w:val="en-GB"/>
        </w:rPr>
        <w:t>,</w:t>
      </w:r>
      <w:r w:rsidRPr="00D54F07">
        <w:rPr>
          <w:bCs/>
          <w:iCs/>
          <w:lang w:val="en-GB"/>
        </w:rPr>
        <w:t xml:space="preserve"> dare to begin the search for meaning </w:t>
      </w:r>
      <w:r w:rsidR="00652987" w:rsidRPr="00D54F07">
        <w:rPr>
          <w:bCs/>
          <w:iCs/>
          <w:lang w:val="en-GB"/>
        </w:rPr>
        <w:t>with their pupils</w:t>
      </w:r>
      <w:r w:rsidRPr="00D54F07">
        <w:rPr>
          <w:bCs/>
          <w:iCs/>
          <w:lang w:val="en-GB"/>
        </w:rPr>
        <w:t xml:space="preserve">, and </w:t>
      </w:r>
      <w:r w:rsidR="00CD424B" w:rsidRPr="00D54F07">
        <w:rPr>
          <w:bCs/>
          <w:iCs/>
          <w:lang w:val="en-GB"/>
        </w:rPr>
        <w:t xml:space="preserve">in that process learn to interact </w:t>
      </w:r>
      <w:r w:rsidRPr="00D54F07">
        <w:rPr>
          <w:bCs/>
          <w:iCs/>
          <w:lang w:val="en-GB"/>
        </w:rPr>
        <w:t xml:space="preserve">with </w:t>
      </w:r>
      <w:r w:rsidR="00652987" w:rsidRPr="00D54F07">
        <w:rPr>
          <w:bCs/>
          <w:iCs/>
          <w:lang w:val="en-GB"/>
        </w:rPr>
        <w:t>pupil</w:t>
      </w:r>
      <w:r w:rsidR="0077155D" w:rsidRPr="00D54F07">
        <w:rPr>
          <w:bCs/>
          <w:iCs/>
          <w:lang w:val="en-GB"/>
        </w:rPr>
        <w:t>s</w:t>
      </w:r>
      <w:r w:rsidRPr="00D54F07">
        <w:rPr>
          <w:bCs/>
          <w:iCs/>
          <w:lang w:val="en-GB"/>
        </w:rPr>
        <w:t xml:space="preserve"> in a more flexible and natural manner. This process goes hand in hand with falling over and getting back up again, and every school deserves space and time </w:t>
      </w:r>
      <w:r w:rsidR="00652987" w:rsidRPr="00D54F07">
        <w:rPr>
          <w:bCs/>
          <w:iCs/>
          <w:lang w:val="en-GB"/>
        </w:rPr>
        <w:t xml:space="preserve">in order </w:t>
      </w:r>
      <w:r w:rsidRPr="00D54F07">
        <w:rPr>
          <w:bCs/>
          <w:iCs/>
          <w:lang w:val="en-GB"/>
        </w:rPr>
        <w:t xml:space="preserve">to let </w:t>
      </w:r>
      <w:r w:rsidR="00652987" w:rsidRPr="00D54F07">
        <w:rPr>
          <w:bCs/>
          <w:iCs/>
          <w:lang w:val="en-GB"/>
        </w:rPr>
        <w:t>pupil-</w:t>
      </w:r>
      <w:r w:rsidRPr="00D54F07">
        <w:rPr>
          <w:bCs/>
          <w:iCs/>
          <w:lang w:val="en-GB"/>
        </w:rPr>
        <w:t xml:space="preserve">oriented </w:t>
      </w:r>
      <w:r w:rsidR="00652987" w:rsidRPr="00D54F07">
        <w:rPr>
          <w:bCs/>
          <w:iCs/>
          <w:lang w:val="en-GB"/>
        </w:rPr>
        <w:t>RE/</w:t>
      </w:r>
      <w:r w:rsidRPr="00D54F07">
        <w:rPr>
          <w:bCs/>
          <w:iCs/>
          <w:lang w:val="en-GB"/>
        </w:rPr>
        <w:t xml:space="preserve">worldview education emerge through teaching practice. In this </w:t>
      </w:r>
      <w:r w:rsidR="00B1526C" w:rsidRPr="00D54F07">
        <w:rPr>
          <w:bCs/>
          <w:iCs/>
          <w:lang w:val="en-GB"/>
        </w:rPr>
        <w:t xml:space="preserve">in-between playing </w:t>
      </w:r>
      <w:r w:rsidRPr="00D54F07">
        <w:rPr>
          <w:bCs/>
          <w:iCs/>
          <w:lang w:val="en-GB"/>
        </w:rPr>
        <w:t xml:space="preserve">room, teachers can develop into wise, bold and inventive professionals by learning from their strong moments and moments of resistance. </w:t>
      </w:r>
      <w:r w:rsidR="00D86286" w:rsidRPr="00D54F07">
        <w:rPr>
          <w:bCs/>
          <w:iCs/>
          <w:lang w:val="en-GB"/>
        </w:rPr>
        <w:t>When they succeed</w:t>
      </w:r>
      <w:r w:rsidR="00B1526C" w:rsidRPr="00D54F07">
        <w:rPr>
          <w:bCs/>
          <w:iCs/>
          <w:lang w:val="en-GB"/>
        </w:rPr>
        <w:t>,</w:t>
      </w:r>
      <w:r w:rsidR="0077155D" w:rsidRPr="00D54F07">
        <w:rPr>
          <w:bCs/>
          <w:iCs/>
          <w:lang w:val="en-GB"/>
        </w:rPr>
        <w:t xml:space="preserve"> they enable their pupils </w:t>
      </w:r>
      <w:r w:rsidR="00316639" w:rsidRPr="00D54F07">
        <w:rPr>
          <w:bCs/>
          <w:iCs/>
          <w:lang w:val="en-GB"/>
        </w:rPr>
        <w:t xml:space="preserve">to create </w:t>
      </w:r>
      <w:r w:rsidR="00D86286" w:rsidRPr="00D54F07">
        <w:rPr>
          <w:bCs/>
          <w:iCs/>
          <w:lang w:val="en-GB"/>
        </w:rPr>
        <w:t>bridge</w:t>
      </w:r>
      <w:r w:rsidR="00316639" w:rsidRPr="00D54F07">
        <w:rPr>
          <w:bCs/>
          <w:iCs/>
          <w:lang w:val="en-GB"/>
        </w:rPr>
        <w:t xml:space="preserve">s with </w:t>
      </w:r>
      <w:r w:rsidR="00D86286" w:rsidRPr="00D54F07">
        <w:rPr>
          <w:bCs/>
          <w:iCs/>
          <w:lang w:val="en-GB"/>
        </w:rPr>
        <w:t>the dynamic world</w:t>
      </w:r>
      <w:r w:rsidR="00316639" w:rsidRPr="00D54F07">
        <w:rPr>
          <w:bCs/>
          <w:iCs/>
          <w:lang w:val="en-GB"/>
        </w:rPr>
        <w:t xml:space="preserve">s of source </w:t>
      </w:r>
      <w:r w:rsidR="00D86286" w:rsidRPr="00D54F07">
        <w:rPr>
          <w:bCs/>
          <w:iCs/>
          <w:lang w:val="en-GB"/>
        </w:rPr>
        <w:t>narrative</w:t>
      </w:r>
      <w:r w:rsidR="00316639" w:rsidRPr="00D54F07">
        <w:rPr>
          <w:bCs/>
          <w:iCs/>
          <w:lang w:val="en-GB"/>
        </w:rPr>
        <w:t xml:space="preserve">s that date back </w:t>
      </w:r>
      <w:r w:rsidR="003D54A1" w:rsidRPr="00D54F07">
        <w:rPr>
          <w:bCs/>
          <w:iCs/>
          <w:lang w:val="en-GB"/>
        </w:rPr>
        <w:t xml:space="preserve">many </w:t>
      </w:r>
      <w:r w:rsidR="00316639" w:rsidRPr="00D54F07">
        <w:rPr>
          <w:bCs/>
          <w:iCs/>
          <w:lang w:val="en-GB"/>
        </w:rPr>
        <w:t xml:space="preserve">centuries. By creating such bridges between bygone eras and the world of today, </w:t>
      </w:r>
      <w:r w:rsidR="00615D35" w:rsidRPr="00D54F07">
        <w:rPr>
          <w:bCs/>
          <w:iCs/>
          <w:lang w:val="en-GB"/>
        </w:rPr>
        <w:t>pupils</w:t>
      </w:r>
      <w:r w:rsidR="00316639" w:rsidRPr="00D54F07">
        <w:rPr>
          <w:bCs/>
          <w:iCs/>
          <w:lang w:val="en-GB"/>
        </w:rPr>
        <w:t xml:space="preserve"> are</w:t>
      </w:r>
      <w:r w:rsidR="00342238">
        <w:rPr>
          <w:bCs/>
          <w:iCs/>
          <w:lang w:val="en-GB"/>
        </w:rPr>
        <w:t xml:space="preserve"> </w:t>
      </w:r>
      <w:r w:rsidR="003D54A1" w:rsidRPr="00D54F07">
        <w:rPr>
          <w:bCs/>
          <w:iCs/>
          <w:lang w:val="en-GB"/>
        </w:rPr>
        <w:t xml:space="preserve">able </w:t>
      </w:r>
      <w:r w:rsidR="00316639" w:rsidRPr="00D54F07">
        <w:rPr>
          <w:bCs/>
          <w:iCs/>
          <w:lang w:val="en-GB"/>
        </w:rPr>
        <w:t xml:space="preserve">to envision </w:t>
      </w:r>
      <w:r w:rsidR="004B00CC" w:rsidRPr="00D54F07">
        <w:rPr>
          <w:bCs/>
          <w:iCs/>
          <w:lang w:val="en-GB"/>
        </w:rPr>
        <w:t>way</w:t>
      </w:r>
      <w:r w:rsidR="00316639" w:rsidRPr="00D54F07">
        <w:rPr>
          <w:bCs/>
          <w:iCs/>
          <w:lang w:val="en-GB"/>
        </w:rPr>
        <w:t>s in which it is possible</w:t>
      </w:r>
      <w:r w:rsidR="004B00CC" w:rsidRPr="00D54F07">
        <w:rPr>
          <w:bCs/>
          <w:iCs/>
          <w:lang w:val="en-GB"/>
        </w:rPr>
        <w:t xml:space="preserve"> to live together in a </w:t>
      </w:r>
      <w:r w:rsidR="00C11755" w:rsidRPr="00D54F07">
        <w:rPr>
          <w:bCs/>
          <w:iCs/>
          <w:lang w:val="en-GB"/>
        </w:rPr>
        <w:t>social</w:t>
      </w:r>
      <w:r w:rsidR="00316639" w:rsidRPr="00D54F07">
        <w:rPr>
          <w:bCs/>
          <w:iCs/>
          <w:lang w:val="en-GB"/>
        </w:rPr>
        <w:t>,</w:t>
      </w:r>
      <w:r w:rsidR="00C11755" w:rsidRPr="00D54F07">
        <w:rPr>
          <w:bCs/>
          <w:iCs/>
          <w:lang w:val="en-GB"/>
        </w:rPr>
        <w:t xml:space="preserve"> and </w:t>
      </w:r>
      <w:r w:rsidR="004B00CC" w:rsidRPr="00D54F07">
        <w:rPr>
          <w:bCs/>
          <w:iCs/>
          <w:lang w:val="en-GB"/>
        </w:rPr>
        <w:t>sustainable</w:t>
      </w:r>
      <w:r w:rsidR="00316639" w:rsidRPr="00D54F07">
        <w:rPr>
          <w:bCs/>
          <w:iCs/>
          <w:lang w:val="en-GB"/>
        </w:rPr>
        <w:t>,</w:t>
      </w:r>
      <w:r w:rsidR="004B00CC" w:rsidRPr="00D54F07">
        <w:rPr>
          <w:bCs/>
          <w:iCs/>
          <w:lang w:val="en-GB"/>
        </w:rPr>
        <w:t xml:space="preserve"> society.</w:t>
      </w:r>
      <w:r w:rsidR="00D86286" w:rsidRPr="00D54F07">
        <w:rPr>
          <w:bCs/>
          <w:iCs/>
          <w:lang w:val="en-GB"/>
        </w:rPr>
        <w:t xml:space="preserve"> </w:t>
      </w:r>
    </w:p>
    <w:p w14:paraId="195661F2" w14:textId="77777777" w:rsidR="00481498" w:rsidRPr="00D54F07" w:rsidRDefault="00481498" w:rsidP="006D530D">
      <w:pPr>
        <w:spacing w:line="360" w:lineRule="auto"/>
        <w:rPr>
          <w:rFonts w:eastAsia="HGSMinchoE" w:cstheme="minorHAnsi"/>
          <w:lang w:val="en-GB"/>
        </w:rPr>
      </w:pPr>
    </w:p>
    <w:p w14:paraId="21F837EA" w14:textId="77777777" w:rsidR="00481498" w:rsidRPr="00D54F07" w:rsidRDefault="00481498" w:rsidP="006D530D">
      <w:pPr>
        <w:spacing w:line="360" w:lineRule="auto"/>
        <w:rPr>
          <w:rFonts w:eastAsia="HGSMinchoE" w:cstheme="minorHAnsi"/>
          <w:lang w:val="en-GB"/>
        </w:rPr>
      </w:pPr>
    </w:p>
    <w:p w14:paraId="4A85CBEC" w14:textId="77777777" w:rsidR="00C64075" w:rsidRPr="002D5208" w:rsidRDefault="006D530D" w:rsidP="006D530D">
      <w:pPr>
        <w:spacing w:line="360" w:lineRule="auto"/>
        <w:rPr>
          <w:b/>
          <w:bCs/>
          <w:iCs/>
          <w:lang w:val="de-DE"/>
        </w:rPr>
      </w:pPr>
      <w:r w:rsidRPr="002D5208">
        <w:rPr>
          <w:rFonts w:eastAsia="HGSMinchoE" w:cstheme="minorHAnsi"/>
          <w:b/>
          <w:lang w:val="de-DE"/>
        </w:rPr>
        <w:t>Re</w:t>
      </w:r>
      <w:r w:rsidR="00C64075" w:rsidRPr="002D5208">
        <w:rPr>
          <w:rFonts w:eastAsia="HGSMinchoE" w:cstheme="minorHAnsi"/>
          <w:b/>
          <w:lang w:val="de-DE"/>
        </w:rPr>
        <w:t xml:space="preserve">ferences </w:t>
      </w:r>
    </w:p>
    <w:p w14:paraId="09ECF441" w14:textId="60B19BD3" w:rsidR="0077314D" w:rsidRDefault="007E774F" w:rsidP="00FF240C">
      <w:pPr>
        <w:pStyle w:val="MDPI21heading1"/>
        <w:spacing w:before="0" w:after="0" w:line="240" w:lineRule="auto"/>
        <w:rPr>
          <w:rFonts w:asciiTheme="minorHAnsi" w:eastAsia="HGSMinchoE" w:hAnsiTheme="minorHAnsi" w:cstheme="minorHAnsi"/>
          <w:b w:val="0"/>
          <w:color w:val="auto"/>
          <w:sz w:val="24"/>
          <w:szCs w:val="24"/>
          <w:lang w:val="de-DE"/>
        </w:rPr>
      </w:pPr>
      <w:r w:rsidRPr="002D5208">
        <w:rPr>
          <w:rFonts w:asciiTheme="minorHAnsi" w:eastAsia="HGSMinchoE" w:hAnsiTheme="minorHAnsi" w:cstheme="minorHAnsi"/>
          <w:b w:val="0"/>
          <w:color w:val="auto"/>
          <w:sz w:val="24"/>
          <w:szCs w:val="24"/>
          <w:lang w:val="de-DE"/>
        </w:rPr>
        <w:t>Buber, M. (1954)</w:t>
      </w:r>
      <w:r w:rsidR="003733E3" w:rsidRPr="002D5208">
        <w:rPr>
          <w:rFonts w:asciiTheme="minorHAnsi" w:eastAsia="HGSMinchoE" w:hAnsiTheme="minorHAnsi" w:cstheme="minorHAnsi"/>
          <w:b w:val="0"/>
          <w:color w:val="auto"/>
          <w:sz w:val="24"/>
          <w:szCs w:val="24"/>
          <w:lang w:val="de-DE"/>
        </w:rPr>
        <w:t>.</w:t>
      </w:r>
      <w:r w:rsidRPr="002D5208">
        <w:rPr>
          <w:rFonts w:asciiTheme="minorHAnsi" w:eastAsia="HGSMinchoE" w:hAnsiTheme="minorHAnsi" w:cstheme="minorHAnsi"/>
          <w:b w:val="0"/>
          <w:color w:val="auto"/>
          <w:sz w:val="24"/>
          <w:szCs w:val="24"/>
          <w:lang w:val="de-DE"/>
        </w:rPr>
        <w:t xml:space="preserve"> </w:t>
      </w:r>
      <w:r w:rsidRPr="002D5208">
        <w:rPr>
          <w:rFonts w:asciiTheme="minorHAnsi" w:eastAsia="HGSMinchoE" w:hAnsiTheme="minorHAnsi" w:cstheme="minorHAnsi"/>
          <w:b w:val="0"/>
          <w:i/>
          <w:color w:val="auto"/>
          <w:sz w:val="24"/>
          <w:szCs w:val="24"/>
          <w:lang w:val="de-DE"/>
        </w:rPr>
        <w:t>Die Schriften über das dialogische Prinzip</w:t>
      </w:r>
      <w:r w:rsidRPr="002D5208">
        <w:rPr>
          <w:rFonts w:asciiTheme="minorHAnsi" w:eastAsia="HGSMinchoE" w:hAnsiTheme="minorHAnsi" w:cstheme="minorHAnsi"/>
          <w:b w:val="0"/>
          <w:color w:val="auto"/>
          <w:sz w:val="24"/>
          <w:szCs w:val="24"/>
          <w:lang w:val="de-DE"/>
        </w:rPr>
        <w:t>. Heidelberg: L. Schneider.</w:t>
      </w:r>
    </w:p>
    <w:p w14:paraId="18B3DBBA" w14:textId="47011B87" w:rsidR="008E75ED" w:rsidRDefault="008E75ED" w:rsidP="00FF240C">
      <w:pPr>
        <w:pStyle w:val="MDPI21heading1"/>
        <w:spacing w:before="0" w:after="0" w:line="240" w:lineRule="auto"/>
        <w:rPr>
          <w:rFonts w:asciiTheme="minorHAnsi" w:eastAsia="HGSMinchoE" w:hAnsiTheme="minorHAnsi" w:cstheme="minorHAnsi"/>
          <w:b w:val="0"/>
          <w:color w:val="auto"/>
          <w:sz w:val="24"/>
          <w:szCs w:val="24"/>
          <w:lang w:val="de-DE"/>
        </w:rPr>
      </w:pPr>
    </w:p>
    <w:p w14:paraId="7661AFFC" w14:textId="77777777" w:rsidR="008E75ED" w:rsidRPr="0016331F" w:rsidRDefault="008E75ED" w:rsidP="008E75ED">
      <w:pPr>
        <w:rPr>
          <w:rFonts w:ascii="Palatino Linotype" w:hAnsi="Palatino Linotype"/>
          <w:lang w:val="en-US"/>
        </w:rPr>
      </w:pPr>
      <w:r w:rsidRPr="0016331F">
        <w:rPr>
          <w:rFonts w:ascii="Palatino Linotype" w:hAnsi="Palatino Linotype"/>
          <w:lang w:val="en-US"/>
        </w:rPr>
        <w:t xml:space="preserve">Egan, </w:t>
      </w:r>
      <w:r w:rsidRPr="0016331F">
        <w:rPr>
          <w:rFonts w:ascii="Palatino Linotype" w:hAnsi="Palatino Linotype"/>
          <w:lang w:val="en-US"/>
        </w:rPr>
        <w:fldChar w:fldCharType="begin"/>
      </w:r>
      <w:r w:rsidRPr="0016331F">
        <w:rPr>
          <w:rFonts w:ascii="Palatino Linotype" w:hAnsi="Palatino Linotype"/>
          <w:lang w:val="en-US"/>
        </w:rPr>
        <w:instrText xml:space="preserve"> TA \s "Egan" </w:instrText>
      </w:r>
      <w:r w:rsidRPr="0016331F">
        <w:rPr>
          <w:rFonts w:ascii="Palatino Linotype" w:hAnsi="Palatino Linotype"/>
          <w:lang w:val="en-US"/>
        </w:rPr>
        <w:fldChar w:fldCharType="end"/>
      </w:r>
      <w:r w:rsidRPr="0016331F">
        <w:rPr>
          <w:rFonts w:ascii="Palatino Linotype" w:hAnsi="Palatino Linotype"/>
          <w:lang w:val="en-US"/>
        </w:rPr>
        <w:t xml:space="preserve">K. (1986). </w:t>
      </w:r>
      <w:r w:rsidRPr="0016331F">
        <w:rPr>
          <w:rFonts w:ascii="Palatino Linotype" w:hAnsi="Palatino Linotype"/>
          <w:i/>
          <w:lang w:val="en-US"/>
        </w:rPr>
        <w:t>Teaching as storytelling. An alternative approach to teaching and curriculum in the elementary school</w:t>
      </w:r>
      <w:r w:rsidRPr="0016331F">
        <w:rPr>
          <w:rFonts w:ascii="Palatino Linotype" w:hAnsi="Palatino Linotype"/>
          <w:lang w:val="en-US"/>
        </w:rPr>
        <w:t>, Chicago: Chicago University Press.</w:t>
      </w:r>
    </w:p>
    <w:p w14:paraId="2864AD46" w14:textId="77777777" w:rsidR="00FF240C" w:rsidRPr="002D5208" w:rsidRDefault="00FF240C" w:rsidP="00FF240C">
      <w:pPr>
        <w:pStyle w:val="MDPI21heading1"/>
        <w:spacing w:before="0" w:after="0" w:line="240" w:lineRule="auto"/>
        <w:rPr>
          <w:rFonts w:asciiTheme="minorHAnsi" w:hAnsiTheme="minorHAnsi" w:cstheme="minorHAnsi"/>
          <w:b w:val="0"/>
          <w:color w:val="auto"/>
          <w:sz w:val="24"/>
          <w:szCs w:val="24"/>
          <w:lang w:val="de-DE"/>
        </w:rPr>
      </w:pPr>
    </w:p>
    <w:p w14:paraId="395814FF" w14:textId="4A3D983C" w:rsidR="00480DF5" w:rsidRPr="00D54F07" w:rsidRDefault="00480DF5" w:rsidP="00FF240C">
      <w:pPr>
        <w:pStyle w:val="MDPI21heading1"/>
        <w:spacing w:before="0" w:after="0" w:line="240" w:lineRule="auto"/>
        <w:rPr>
          <w:rFonts w:asciiTheme="minorHAnsi" w:hAnsiTheme="minorHAnsi"/>
          <w:b w:val="0"/>
          <w:iCs/>
          <w:color w:val="auto"/>
          <w:sz w:val="24"/>
          <w:szCs w:val="24"/>
          <w:lang w:val="en-GB"/>
        </w:rPr>
      </w:pPr>
      <w:r w:rsidRPr="002D5208">
        <w:rPr>
          <w:rFonts w:asciiTheme="minorHAnsi" w:hAnsiTheme="minorHAnsi"/>
          <w:b w:val="0"/>
          <w:iCs/>
          <w:color w:val="auto"/>
          <w:sz w:val="24"/>
          <w:szCs w:val="24"/>
          <w:lang w:val="de-DE"/>
        </w:rPr>
        <w:t>Egan</w:t>
      </w:r>
      <w:r w:rsidR="00375C27" w:rsidRPr="00D54F07">
        <w:rPr>
          <w:rFonts w:asciiTheme="minorHAnsi" w:hAnsiTheme="minorHAnsi"/>
          <w:b w:val="0"/>
          <w:iCs/>
          <w:color w:val="auto"/>
          <w:sz w:val="24"/>
          <w:szCs w:val="24"/>
          <w:lang w:val="en-GB"/>
        </w:rPr>
        <w:fldChar w:fldCharType="begin"/>
      </w:r>
      <w:r w:rsidRPr="002D5208">
        <w:rPr>
          <w:rFonts w:asciiTheme="minorHAnsi" w:hAnsiTheme="minorHAnsi"/>
          <w:b w:val="0"/>
          <w:iCs/>
          <w:color w:val="auto"/>
          <w:sz w:val="24"/>
          <w:szCs w:val="24"/>
          <w:lang w:val="de-DE"/>
        </w:rPr>
        <w:instrText xml:space="preserve"> TA \s "Egan" </w:instrText>
      </w:r>
      <w:r w:rsidR="00375C27" w:rsidRPr="00D54F07">
        <w:rPr>
          <w:rFonts w:asciiTheme="minorHAnsi" w:hAnsiTheme="minorHAnsi"/>
          <w:b w:val="0"/>
          <w:iCs/>
          <w:color w:val="auto"/>
          <w:sz w:val="24"/>
          <w:szCs w:val="24"/>
          <w:lang w:val="en-GB"/>
        </w:rPr>
        <w:fldChar w:fldCharType="end"/>
      </w:r>
      <w:r w:rsidRPr="002D5208">
        <w:rPr>
          <w:rFonts w:asciiTheme="minorHAnsi" w:hAnsiTheme="minorHAnsi"/>
          <w:b w:val="0"/>
          <w:iCs/>
          <w:color w:val="auto"/>
          <w:sz w:val="24"/>
          <w:szCs w:val="24"/>
          <w:lang w:val="de-DE"/>
        </w:rPr>
        <w:t xml:space="preserve">, K. (2005). </w:t>
      </w:r>
      <w:r w:rsidR="00E753FC">
        <w:rPr>
          <w:rFonts w:asciiTheme="minorHAnsi" w:hAnsiTheme="minorHAnsi"/>
          <w:b w:val="0"/>
          <w:i/>
          <w:iCs/>
          <w:color w:val="auto"/>
          <w:sz w:val="24"/>
          <w:szCs w:val="24"/>
          <w:lang w:val="en-GB"/>
        </w:rPr>
        <w:t>An i</w:t>
      </w:r>
      <w:r w:rsidRPr="00D54F07">
        <w:rPr>
          <w:rFonts w:asciiTheme="minorHAnsi" w:hAnsiTheme="minorHAnsi"/>
          <w:b w:val="0"/>
          <w:i/>
          <w:iCs/>
          <w:color w:val="auto"/>
          <w:sz w:val="24"/>
          <w:szCs w:val="24"/>
          <w:lang w:val="en-GB"/>
        </w:rPr>
        <w:t xml:space="preserve">maginative </w:t>
      </w:r>
      <w:r w:rsidR="00E753FC">
        <w:rPr>
          <w:rFonts w:asciiTheme="minorHAnsi" w:hAnsiTheme="minorHAnsi"/>
          <w:b w:val="0"/>
          <w:i/>
          <w:iCs/>
          <w:color w:val="auto"/>
          <w:sz w:val="24"/>
          <w:szCs w:val="24"/>
          <w:lang w:val="en-GB"/>
        </w:rPr>
        <w:t>a</w:t>
      </w:r>
      <w:r w:rsidRPr="00D54F07">
        <w:rPr>
          <w:rFonts w:asciiTheme="minorHAnsi" w:hAnsiTheme="minorHAnsi"/>
          <w:b w:val="0"/>
          <w:i/>
          <w:iCs/>
          <w:color w:val="auto"/>
          <w:sz w:val="24"/>
          <w:szCs w:val="24"/>
          <w:lang w:val="en-GB"/>
        </w:rPr>
        <w:t>pproach to</w:t>
      </w:r>
      <w:r w:rsidR="00E753FC">
        <w:rPr>
          <w:rFonts w:asciiTheme="minorHAnsi" w:hAnsiTheme="minorHAnsi"/>
          <w:b w:val="0"/>
          <w:i/>
          <w:iCs/>
          <w:color w:val="auto"/>
          <w:sz w:val="24"/>
          <w:szCs w:val="24"/>
          <w:lang w:val="en-GB"/>
        </w:rPr>
        <w:t xml:space="preserve"> t</w:t>
      </w:r>
      <w:r w:rsidRPr="00D54F07">
        <w:rPr>
          <w:rFonts w:asciiTheme="minorHAnsi" w:hAnsiTheme="minorHAnsi"/>
          <w:b w:val="0"/>
          <w:i/>
          <w:iCs/>
          <w:color w:val="auto"/>
          <w:sz w:val="24"/>
          <w:szCs w:val="24"/>
          <w:lang w:val="en-GB"/>
        </w:rPr>
        <w:t>eaching</w:t>
      </w:r>
      <w:r w:rsidRPr="00D54F07">
        <w:rPr>
          <w:rFonts w:asciiTheme="minorHAnsi" w:hAnsiTheme="minorHAnsi"/>
          <w:b w:val="0"/>
          <w:iCs/>
          <w:color w:val="auto"/>
          <w:sz w:val="24"/>
          <w:szCs w:val="24"/>
          <w:lang w:val="en-GB"/>
        </w:rPr>
        <w:t>. San Francisco: Jossey-Bass.</w:t>
      </w:r>
    </w:p>
    <w:p w14:paraId="232D56B6" w14:textId="77777777" w:rsidR="00FF240C" w:rsidRPr="00D54F07" w:rsidRDefault="00FF240C" w:rsidP="00FF240C">
      <w:pPr>
        <w:pStyle w:val="MDPI21heading1"/>
        <w:spacing w:before="0" w:after="0" w:line="240" w:lineRule="auto"/>
        <w:rPr>
          <w:rFonts w:asciiTheme="minorHAnsi" w:hAnsiTheme="minorHAnsi"/>
          <w:b w:val="0"/>
          <w:iCs/>
          <w:color w:val="auto"/>
          <w:sz w:val="24"/>
          <w:szCs w:val="24"/>
          <w:lang w:val="en-GB"/>
        </w:rPr>
      </w:pPr>
    </w:p>
    <w:p w14:paraId="1D644B44" w14:textId="2C2E0ED5" w:rsidR="00481498" w:rsidRPr="00D54F07" w:rsidRDefault="008C161C" w:rsidP="00FF240C">
      <w:pPr>
        <w:pStyle w:val="MDPI21heading1"/>
        <w:spacing w:before="0" w:after="0" w:line="240" w:lineRule="auto"/>
        <w:rPr>
          <w:rFonts w:asciiTheme="minorHAnsi" w:hAnsiTheme="minorHAnsi" w:cstheme="minorHAnsi"/>
          <w:b w:val="0"/>
          <w:iCs/>
          <w:color w:val="auto"/>
          <w:sz w:val="24"/>
          <w:szCs w:val="24"/>
          <w:lang w:val="en-GB"/>
        </w:rPr>
      </w:pPr>
      <w:r>
        <w:rPr>
          <w:rFonts w:asciiTheme="minorHAnsi" w:hAnsiTheme="minorHAnsi" w:cstheme="minorHAnsi"/>
          <w:b w:val="0"/>
          <w:iCs/>
          <w:color w:val="auto"/>
          <w:sz w:val="24"/>
          <w:szCs w:val="24"/>
          <w:lang w:val="en-GB"/>
        </w:rPr>
        <w:t>H</w:t>
      </w:r>
      <w:r w:rsidR="00481498" w:rsidRPr="00D54F07">
        <w:rPr>
          <w:rFonts w:asciiTheme="minorHAnsi" w:hAnsiTheme="minorHAnsi" w:cstheme="minorHAnsi"/>
          <w:b w:val="0"/>
          <w:iCs/>
          <w:color w:val="auto"/>
          <w:sz w:val="24"/>
          <w:szCs w:val="24"/>
          <w:lang w:val="en-GB"/>
        </w:rPr>
        <w:t>eschel</w:t>
      </w:r>
      <w:r w:rsidR="00375C27" w:rsidRPr="00D54F07">
        <w:rPr>
          <w:rFonts w:asciiTheme="minorHAnsi" w:hAnsiTheme="minorHAnsi" w:cstheme="minorHAnsi"/>
          <w:b w:val="0"/>
          <w:iCs/>
          <w:color w:val="auto"/>
          <w:sz w:val="24"/>
          <w:szCs w:val="24"/>
          <w:lang w:val="en-GB"/>
        </w:rPr>
        <w:fldChar w:fldCharType="begin"/>
      </w:r>
      <w:r w:rsidR="00481498" w:rsidRPr="00D54F07">
        <w:rPr>
          <w:rFonts w:asciiTheme="minorHAnsi" w:hAnsiTheme="minorHAnsi" w:cstheme="minorHAnsi"/>
          <w:b w:val="0"/>
          <w:iCs/>
          <w:color w:val="auto"/>
          <w:sz w:val="24"/>
          <w:szCs w:val="24"/>
          <w:lang w:val="en-GB"/>
        </w:rPr>
        <w:instrText xml:space="preserve"> TA \s "Heschel" </w:instrText>
      </w:r>
      <w:r w:rsidR="00375C27" w:rsidRPr="00D54F07">
        <w:rPr>
          <w:rFonts w:asciiTheme="minorHAnsi" w:hAnsiTheme="minorHAnsi" w:cstheme="minorHAnsi"/>
          <w:b w:val="0"/>
          <w:iCs/>
          <w:color w:val="auto"/>
          <w:sz w:val="24"/>
          <w:szCs w:val="24"/>
          <w:lang w:val="en-GB"/>
        </w:rPr>
        <w:fldChar w:fldCharType="end"/>
      </w:r>
      <w:r w:rsidR="00481498" w:rsidRPr="00D54F07">
        <w:rPr>
          <w:rFonts w:asciiTheme="minorHAnsi" w:hAnsiTheme="minorHAnsi" w:cstheme="minorHAnsi"/>
          <w:b w:val="0"/>
          <w:iCs/>
          <w:color w:val="auto"/>
          <w:sz w:val="24"/>
          <w:szCs w:val="24"/>
          <w:lang w:val="en-GB"/>
        </w:rPr>
        <w:t xml:space="preserve">, A. J. (1955/2005). </w:t>
      </w:r>
      <w:r w:rsidR="00481498" w:rsidRPr="00D54F07">
        <w:rPr>
          <w:rFonts w:asciiTheme="minorHAnsi" w:hAnsiTheme="minorHAnsi" w:cstheme="minorHAnsi"/>
          <w:b w:val="0"/>
          <w:i/>
          <w:iCs/>
          <w:color w:val="auto"/>
          <w:sz w:val="24"/>
          <w:szCs w:val="24"/>
          <w:lang w:val="en-GB"/>
        </w:rPr>
        <w:t>God in</w:t>
      </w:r>
      <w:r w:rsidR="00E753FC">
        <w:rPr>
          <w:rFonts w:asciiTheme="minorHAnsi" w:hAnsiTheme="minorHAnsi" w:cstheme="minorHAnsi"/>
          <w:b w:val="0"/>
          <w:i/>
          <w:iCs/>
          <w:color w:val="auto"/>
          <w:sz w:val="24"/>
          <w:szCs w:val="24"/>
          <w:lang w:val="en-GB"/>
        </w:rPr>
        <w:t xml:space="preserve"> s</w:t>
      </w:r>
      <w:r w:rsidR="00481498" w:rsidRPr="00D54F07">
        <w:rPr>
          <w:rFonts w:asciiTheme="minorHAnsi" w:hAnsiTheme="minorHAnsi" w:cstheme="minorHAnsi"/>
          <w:b w:val="0"/>
          <w:i/>
          <w:iCs/>
          <w:color w:val="auto"/>
          <w:sz w:val="24"/>
          <w:szCs w:val="24"/>
          <w:lang w:val="en-GB"/>
        </w:rPr>
        <w:t xml:space="preserve">earch of </w:t>
      </w:r>
      <w:r w:rsidR="00E753FC">
        <w:rPr>
          <w:rFonts w:asciiTheme="minorHAnsi" w:hAnsiTheme="minorHAnsi" w:cstheme="minorHAnsi"/>
          <w:b w:val="0"/>
          <w:i/>
          <w:iCs/>
          <w:color w:val="auto"/>
          <w:sz w:val="24"/>
          <w:szCs w:val="24"/>
          <w:lang w:val="en-GB"/>
        </w:rPr>
        <w:t>m</w:t>
      </w:r>
      <w:r w:rsidR="00481498" w:rsidRPr="00D54F07">
        <w:rPr>
          <w:rFonts w:asciiTheme="minorHAnsi" w:hAnsiTheme="minorHAnsi" w:cstheme="minorHAnsi"/>
          <w:b w:val="0"/>
          <w:i/>
          <w:iCs/>
          <w:color w:val="auto"/>
          <w:sz w:val="24"/>
          <w:szCs w:val="24"/>
          <w:lang w:val="en-GB"/>
        </w:rPr>
        <w:t>an. A philosophy of Judaism</w:t>
      </w:r>
      <w:r w:rsidR="00754E87" w:rsidRPr="00D54F07">
        <w:rPr>
          <w:rFonts w:asciiTheme="minorHAnsi" w:hAnsiTheme="minorHAnsi" w:cstheme="minorHAnsi"/>
          <w:b w:val="0"/>
          <w:iCs/>
          <w:color w:val="auto"/>
          <w:sz w:val="24"/>
          <w:szCs w:val="24"/>
          <w:lang w:val="en-GB"/>
        </w:rPr>
        <w:t>. New Y</w:t>
      </w:r>
      <w:r w:rsidR="00481498" w:rsidRPr="00D54F07">
        <w:rPr>
          <w:rFonts w:asciiTheme="minorHAnsi" w:hAnsiTheme="minorHAnsi" w:cstheme="minorHAnsi"/>
          <w:b w:val="0"/>
          <w:iCs/>
          <w:color w:val="auto"/>
          <w:sz w:val="24"/>
          <w:szCs w:val="24"/>
          <w:lang w:val="en-GB"/>
        </w:rPr>
        <w:t xml:space="preserve">ork: </w:t>
      </w:r>
      <w:proofErr w:type="spellStart"/>
      <w:r w:rsidR="00481498" w:rsidRPr="00D54F07">
        <w:rPr>
          <w:rFonts w:asciiTheme="minorHAnsi" w:hAnsiTheme="minorHAnsi" w:cstheme="minorHAnsi"/>
          <w:b w:val="0"/>
          <w:iCs/>
          <w:color w:val="auto"/>
          <w:sz w:val="24"/>
          <w:szCs w:val="24"/>
          <w:lang w:val="en-GB"/>
        </w:rPr>
        <w:t>Farar</w:t>
      </w:r>
      <w:proofErr w:type="spellEnd"/>
      <w:r w:rsidR="00481498" w:rsidRPr="00D54F07">
        <w:rPr>
          <w:rFonts w:asciiTheme="minorHAnsi" w:hAnsiTheme="minorHAnsi" w:cstheme="minorHAnsi"/>
          <w:b w:val="0"/>
          <w:iCs/>
          <w:color w:val="auto"/>
          <w:sz w:val="24"/>
          <w:szCs w:val="24"/>
          <w:lang w:val="en-GB"/>
        </w:rPr>
        <w:t xml:space="preserve">, </w:t>
      </w:r>
    </w:p>
    <w:p w14:paraId="2BA821F2" w14:textId="66FE8D3B" w:rsidR="00481498" w:rsidRDefault="00481498" w:rsidP="00FF240C">
      <w:pPr>
        <w:pStyle w:val="MDPI21heading1"/>
        <w:spacing w:before="0" w:after="0" w:line="240" w:lineRule="auto"/>
        <w:rPr>
          <w:rFonts w:asciiTheme="minorHAnsi" w:hAnsiTheme="minorHAnsi" w:cstheme="minorHAnsi"/>
          <w:b w:val="0"/>
          <w:iCs/>
          <w:color w:val="auto"/>
          <w:sz w:val="24"/>
          <w:szCs w:val="24"/>
          <w:lang w:val="en-GB"/>
        </w:rPr>
      </w:pPr>
      <w:r w:rsidRPr="00D54F07">
        <w:rPr>
          <w:rFonts w:asciiTheme="minorHAnsi" w:hAnsiTheme="minorHAnsi" w:cstheme="minorHAnsi"/>
          <w:b w:val="0"/>
          <w:iCs/>
          <w:color w:val="auto"/>
          <w:sz w:val="24"/>
          <w:szCs w:val="24"/>
          <w:lang w:val="en-GB"/>
        </w:rPr>
        <w:t>Strauss</w:t>
      </w:r>
      <w:r w:rsidR="00375C27" w:rsidRPr="00D54F07">
        <w:rPr>
          <w:rFonts w:asciiTheme="minorHAnsi" w:hAnsiTheme="minorHAnsi" w:cstheme="minorHAnsi"/>
          <w:b w:val="0"/>
          <w:iCs/>
          <w:color w:val="auto"/>
          <w:sz w:val="24"/>
          <w:szCs w:val="24"/>
          <w:lang w:val="en-GB"/>
        </w:rPr>
        <w:fldChar w:fldCharType="begin"/>
      </w:r>
      <w:r w:rsidRPr="00D54F07">
        <w:rPr>
          <w:rFonts w:asciiTheme="minorHAnsi" w:hAnsiTheme="minorHAnsi" w:cstheme="minorHAnsi"/>
          <w:b w:val="0"/>
          <w:iCs/>
          <w:color w:val="auto"/>
          <w:sz w:val="24"/>
          <w:szCs w:val="24"/>
          <w:lang w:val="en-GB"/>
        </w:rPr>
        <w:instrText xml:space="preserve"> TA \s "Strauss" </w:instrText>
      </w:r>
      <w:r w:rsidR="00375C27" w:rsidRPr="00D54F07">
        <w:rPr>
          <w:rFonts w:asciiTheme="minorHAnsi" w:hAnsiTheme="minorHAnsi" w:cstheme="minorHAnsi"/>
          <w:b w:val="0"/>
          <w:iCs/>
          <w:color w:val="auto"/>
          <w:sz w:val="24"/>
          <w:szCs w:val="24"/>
          <w:lang w:val="en-GB"/>
        </w:rPr>
        <w:fldChar w:fldCharType="end"/>
      </w:r>
      <w:r w:rsidRPr="00D54F07">
        <w:rPr>
          <w:rFonts w:asciiTheme="minorHAnsi" w:hAnsiTheme="minorHAnsi" w:cstheme="minorHAnsi"/>
          <w:b w:val="0"/>
          <w:iCs/>
          <w:color w:val="auto"/>
          <w:sz w:val="24"/>
          <w:szCs w:val="24"/>
          <w:lang w:val="en-GB"/>
        </w:rPr>
        <w:t xml:space="preserve"> &amp; Giroux. </w:t>
      </w:r>
    </w:p>
    <w:p w14:paraId="4E7CFE21" w14:textId="77777777" w:rsidR="008C161C" w:rsidRPr="00D54F07" w:rsidRDefault="008C161C" w:rsidP="00FF240C">
      <w:pPr>
        <w:pStyle w:val="MDPI21heading1"/>
        <w:spacing w:before="0" w:after="0" w:line="240" w:lineRule="auto"/>
        <w:rPr>
          <w:rFonts w:asciiTheme="minorHAnsi" w:hAnsiTheme="minorHAnsi" w:cstheme="minorHAnsi"/>
          <w:b w:val="0"/>
          <w:iCs/>
          <w:color w:val="auto"/>
          <w:sz w:val="24"/>
          <w:szCs w:val="24"/>
          <w:lang w:val="en-GB"/>
        </w:rPr>
      </w:pPr>
    </w:p>
    <w:p w14:paraId="4C57FFD6" w14:textId="799664D9" w:rsidR="008C161C" w:rsidRPr="008C161C" w:rsidRDefault="008C161C" w:rsidP="008C161C">
      <w:pPr>
        <w:rPr>
          <w:rFonts w:cstheme="minorHAnsi"/>
          <w:iCs/>
          <w:lang w:val="en-US"/>
        </w:rPr>
      </w:pPr>
      <w:proofErr w:type="spellStart"/>
      <w:r w:rsidRPr="008C161C">
        <w:rPr>
          <w:rFonts w:cstheme="minorHAnsi"/>
          <w:iCs/>
        </w:rPr>
        <w:t>Heschel</w:t>
      </w:r>
      <w:proofErr w:type="spellEnd"/>
      <w:r w:rsidRPr="008C161C">
        <w:rPr>
          <w:rFonts w:cstheme="minorHAnsi"/>
          <w:iCs/>
        </w:rPr>
        <w:fldChar w:fldCharType="begin"/>
      </w:r>
      <w:r w:rsidRPr="008C161C">
        <w:rPr>
          <w:rFonts w:cstheme="minorHAnsi"/>
          <w:iCs/>
        </w:rPr>
        <w:instrText xml:space="preserve"> TA \s "Heschel" </w:instrText>
      </w:r>
      <w:r w:rsidRPr="008C161C">
        <w:rPr>
          <w:rFonts w:cstheme="minorHAnsi"/>
          <w:iCs/>
        </w:rPr>
        <w:fldChar w:fldCharType="end"/>
      </w:r>
      <w:r w:rsidRPr="008C161C">
        <w:rPr>
          <w:rFonts w:cstheme="minorHAnsi"/>
          <w:iCs/>
        </w:rPr>
        <w:t xml:space="preserve">, A. J. (1965/1992). </w:t>
      </w:r>
      <w:r w:rsidRPr="008C161C">
        <w:rPr>
          <w:rFonts w:cstheme="minorHAnsi"/>
          <w:i/>
          <w:iCs/>
          <w:lang w:val="en-US"/>
        </w:rPr>
        <w:t>Who is Man</w:t>
      </w:r>
      <w:r w:rsidRPr="008C161C">
        <w:rPr>
          <w:rFonts w:cstheme="minorHAnsi"/>
          <w:iCs/>
          <w:lang w:val="en-US"/>
        </w:rPr>
        <w:t>? California: Stanford University Press.</w:t>
      </w:r>
    </w:p>
    <w:p w14:paraId="3C70B044" w14:textId="77777777" w:rsidR="00FF240C" w:rsidRPr="00D54F07" w:rsidRDefault="00FF240C" w:rsidP="00FF240C">
      <w:pPr>
        <w:pStyle w:val="MDPI21heading1"/>
        <w:spacing w:before="0" w:after="0" w:line="240" w:lineRule="auto"/>
        <w:rPr>
          <w:rFonts w:asciiTheme="minorHAnsi" w:hAnsiTheme="minorHAnsi" w:cstheme="minorHAnsi"/>
          <w:b w:val="0"/>
          <w:iCs/>
          <w:color w:val="auto"/>
          <w:sz w:val="24"/>
          <w:szCs w:val="24"/>
          <w:lang w:val="en-GB"/>
        </w:rPr>
      </w:pPr>
    </w:p>
    <w:p w14:paraId="4A26F778" w14:textId="5BCF0F2B" w:rsidR="00480DF5" w:rsidRPr="00D54F07" w:rsidRDefault="00480DF5" w:rsidP="00FF240C">
      <w:pPr>
        <w:pStyle w:val="MDPI21heading1"/>
        <w:spacing w:before="0" w:after="0" w:line="240" w:lineRule="auto"/>
        <w:rPr>
          <w:rFonts w:asciiTheme="minorHAnsi" w:hAnsiTheme="minorHAnsi"/>
          <w:b w:val="0"/>
          <w:color w:val="auto"/>
          <w:sz w:val="24"/>
          <w:szCs w:val="24"/>
          <w:lang w:val="en-GB"/>
        </w:rPr>
      </w:pPr>
      <w:r w:rsidRPr="00D54F07">
        <w:rPr>
          <w:rFonts w:asciiTheme="minorHAnsi" w:hAnsiTheme="minorHAnsi"/>
          <w:b w:val="0"/>
          <w:color w:val="auto"/>
          <w:sz w:val="24"/>
          <w:szCs w:val="24"/>
          <w:lang w:val="en-GB"/>
        </w:rPr>
        <w:t>Kearney</w:t>
      </w:r>
      <w:r w:rsidR="00375C27" w:rsidRPr="00D54F07">
        <w:rPr>
          <w:rFonts w:asciiTheme="minorHAnsi" w:hAnsiTheme="minorHAnsi"/>
          <w:b w:val="0"/>
          <w:color w:val="auto"/>
          <w:sz w:val="24"/>
          <w:szCs w:val="24"/>
          <w:lang w:val="en-GB"/>
        </w:rPr>
        <w:fldChar w:fldCharType="begin"/>
      </w:r>
      <w:r w:rsidRPr="00D54F07">
        <w:rPr>
          <w:rFonts w:asciiTheme="minorHAnsi" w:hAnsiTheme="minorHAnsi"/>
          <w:b w:val="0"/>
          <w:color w:val="auto"/>
          <w:sz w:val="24"/>
          <w:szCs w:val="24"/>
          <w:lang w:val="en-GB"/>
        </w:rPr>
        <w:instrText xml:space="preserve"> TA \s "Kearney" </w:instrText>
      </w:r>
      <w:r w:rsidR="00375C27" w:rsidRPr="00D54F07">
        <w:rPr>
          <w:rFonts w:asciiTheme="minorHAnsi" w:hAnsiTheme="minorHAnsi"/>
          <w:b w:val="0"/>
          <w:color w:val="auto"/>
          <w:sz w:val="24"/>
          <w:szCs w:val="24"/>
          <w:lang w:val="en-GB"/>
        </w:rPr>
        <w:fldChar w:fldCharType="end"/>
      </w:r>
      <w:r w:rsidRPr="00D54F07">
        <w:rPr>
          <w:rFonts w:asciiTheme="minorHAnsi" w:hAnsiTheme="minorHAnsi"/>
          <w:b w:val="0"/>
          <w:color w:val="auto"/>
          <w:sz w:val="24"/>
          <w:szCs w:val="24"/>
          <w:lang w:val="en-GB"/>
        </w:rPr>
        <w:t xml:space="preserve">, R. (2002). </w:t>
      </w:r>
      <w:r w:rsidRPr="00D54F07">
        <w:rPr>
          <w:rFonts w:asciiTheme="minorHAnsi" w:hAnsiTheme="minorHAnsi"/>
          <w:b w:val="0"/>
          <w:i/>
          <w:color w:val="auto"/>
          <w:sz w:val="24"/>
          <w:szCs w:val="24"/>
          <w:lang w:val="en-GB"/>
        </w:rPr>
        <w:t xml:space="preserve">On </w:t>
      </w:r>
      <w:r w:rsidR="00E753FC">
        <w:rPr>
          <w:rFonts w:asciiTheme="minorHAnsi" w:hAnsiTheme="minorHAnsi"/>
          <w:b w:val="0"/>
          <w:i/>
          <w:color w:val="auto"/>
          <w:sz w:val="24"/>
          <w:szCs w:val="24"/>
          <w:lang w:val="en-GB"/>
        </w:rPr>
        <w:t>s</w:t>
      </w:r>
      <w:r w:rsidRPr="00D54F07">
        <w:rPr>
          <w:rFonts w:asciiTheme="minorHAnsi" w:hAnsiTheme="minorHAnsi"/>
          <w:b w:val="0"/>
          <w:i/>
          <w:color w:val="auto"/>
          <w:sz w:val="24"/>
          <w:szCs w:val="24"/>
          <w:lang w:val="en-GB"/>
        </w:rPr>
        <w:t>tories</w:t>
      </w:r>
      <w:r w:rsidRPr="00D54F07">
        <w:rPr>
          <w:rFonts w:asciiTheme="minorHAnsi" w:hAnsiTheme="minorHAnsi"/>
          <w:b w:val="0"/>
          <w:color w:val="auto"/>
          <w:sz w:val="24"/>
          <w:szCs w:val="24"/>
          <w:lang w:val="en-GB"/>
        </w:rPr>
        <w:t>. Abingdon: Routledge.</w:t>
      </w:r>
    </w:p>
    <w:p w14:paraId="6812490C" w14:textId="77777777" w:rsidR="00FF240C" w:rsidRPr="00D54F07" w:rsidRDefault="00FF240C" w:rsidP="00FF240C">
      <w:pPr>
        <w:pStyle w:val="MDPI21heading1"/>
        <w:spacing w:before="0" w:after="0" w:line="240" w:lineRule="auto"/>
        <w:rPr>
          <w:rFonts w:asciiTheme="minorHAnsi" w:hAnsiTheme="minorHAnsi"/>
          <w:b w:val="0"/>
          <w:color w:val="auto"/>
          <w:sz w:val="24"/>
          <w:szCs w:val="24"/>
          <w:lang w:val="en-GB"/>
        </w:rPr>
      </w:pPr>
    </w:p>
    <w:p w14:paraId="20894487" w14:textId="22A19FF2" w:rsidR="00301130" w:rsidRPr="00D54F07" w:rsidRDefault="00480DF5" w:rsidP="00FF240C">
      <w:pPr>
        <w:pStyle w:val="MDPI21heading1"/>
        <w:spacing w:before="0" w:after="0" w:line="240" w:lineRule="auto"/>
        <w:rPr>
          <w:rFonts w:asciiTheme="minorHAnsi" w:hAnsiTheme="minorHAnsi"/>
          <w:b w:val="0"/>
          <w:color w:val="auto"/>
          <w:sz w:val="24"/>
          <w:szCs w:val="24"/>
          <w:lang w:val="en-GB"/>
        </w:rPr>
      </w:pPr>
      <w:r w:rsidRPr="00D54F07">
        <w:rPr>
          <w:rFonts w:asciiTheme="minorHAnsi" w:hAnsiTheme="minorHAnsi"/>
          <w:b w:val="0"/>
          <w:color w:val="auto"/>
          <w:sz w:val="24"/>
          <w:szCs w:val="24"/>
          <w:lang w:val="en-GB"/>
        </w:rPr>
        <w:t>Ricoeur</w:t>
      </w:r>
      <w:r w:rsidR="00375C27" w:rsidRPr="00D54F07">
        <w:rPr>
          <w:rFonts w:asciiTheme="minorHAnsi" w:hAnsiTheme="minorHAnsi"/>
          <w:b w:val="0"/>
          <w:color w:val="auto"/>
          <w:sz w:val="24"/>
          <w:szCs w:val="24"/>
          <w:lang w:val="en-GB"/>
        </w:rPr>
        <w:fldChar w:fldCharType="begin"/>
      </w:r>
      <w:r w:rsidRPr="00D54F07">
        <w:rPr>
          <w:rFonts w:asciiTheme="minorHAnsi" w:hAnsiTheme="minorHAnsi"/>
          <w:b w:val="0"/>
          <w:color w:val="auto"/>
          <w:sz w:val="24"/>
          <w:szCs w:val="24"/>
          <w:lang w:val="en-GB"/>
        </w:rPr>
        <w:instrText xml:space="preserve"> TA \s "Ricoeur" </w:instrText>
      </w:r>
      <w:r w:rsidR="00375C27" w:rsidRPr="00D54F07">
        <w:rPr>
          <w:rFonts w:asciiTheme="minorHAnsi" w:hAnsiTheme="minorHAnsi"/>
          <w:b w:val="0"/>
          <w:color w:val="auto"/>
          <w:sz w:val="24"/>
          <w:szCs w:val="24"/>
          <w:lang w:val="en-GB"/>
        </w:rPr>
        <w:fldChar w:fldCharType="end"/>
      </w:r>
      <w:r w:rsidRPr="00D54F07">
        <w:rPr>
          <w:rFonts w:asciiTheme="minorHAnsi" w:hAnsiTheme="minorHAnsi"/>
          <w:b w:val="0"/>
          <w:color w:val="auto"/>
          <w:sz w:val="24"/>
          <w:szCs w:val="24"/>
          <w:lang w:val="en-GB"/>
        </w:rPr>
        <w:t xml:space="preserve">, P. (1983/1984/1985). </w:t>
      </w:r>
      <w:r w:rsidR="00E753FC">
        <w:rPr>
          <w:rFonts w:asciiTheme="minorHAnsi" w:hAnsiTheme="minorHAnsi"/>
          <w:b w:val="0"/>
          <w:i/>
          <w:color w:val="auto"/>
          <w:sz w:val="24"/>
          <w:szCs w:val="24"/>
          <w:lang w:val="en-GB"/>
        </w:rPr>
        <w:t xml:space="preserve">Temps et </w:t>
      </w:r>
      <w:proofErr w:type="spellStart"/>
      <w:r w:rsidR="00E753FC">
        <w:rPr>
          <w:rFonts w:asciiTheme="minorHAnsi" w:hAnsiTheme="minorHAnsi"/>
          <w:b w:val="0"/>
          <w:i/>
          <w:color w:val="auto"/>
          <w:sz w:val="24"/>
          <w:szCs w:val="24"/>
          <w:lang w:val="en-GB"/>
        </w:rPr>
        <w:t>r</w:t>
      </w:r>
      <w:r w:rsidRPr="00D54F07">
        <w:rPr>
          <w:rFonts w:asciiTheme="minorHAnsi" w:hAnsiTheme="minorHAnsi"/>
          <w:b w:val="0"/>
          <w:i/>
          <w:color w:val="auto"/>
          <w:sz w:val="24"/>
          <w:szCs w:val="24"/>
          <w:lang w:val="en-GB"/>
        </w:rPr>
        <w:t>écit</w:t>
      </w:r>
      <w:proofErr w:type="spellEnd"/>
      <w:r w:rsidRPr="00D54F07">
        <w:rPr>
          <w:rFonts w:asciiTheme="minorHAnsi" w:hAnsiTheme="minorHAnsi"/>
          <w:b w:val="0"/>
          <w:i/>
          <w:color w:val="auto"/>
          <w:sz w:val="24"/>
          <w:szCs w:val="24"/>
          <w:lang w:val="en-GB"/>
        </w:rPr>
        <w:t xml:space="preserve"> Tome 1</w:t>
      </w:r>
      <w:r w:rsidR="00E753FC">
        <w:rPr>
          <w:rFonts w:asciiTheme="minorHAnsi" w:hAnsiTheme="minorHAnsi"/>
          <w:b w:val="0"/>
          <w:i/>
          <w:color w:val="auto"/>
          <w:sz w:val="24"/>
          <w:szCs w:val="24"/>
          <w:lang w:val="en-GB"/>
        </w:rPr>
        <w:t>–</w:t>
      </w:r>
      <w:r w:rsidRPr="00D54F07">
        <w:rPr>
          <w:rFonts w:asciiTheme="minorHAnsi" w:hAnsiTheme="minorHAnsi"/>
          <w:b w:val="0"/>
          <w:i/>
          <w:color w:val="auto"/>
          <w:sz w:val="24"/>
          <w:szCs w:val="24"/>
          <w:lang w:val="en-GB"/>
        </w:rPr>
        <w:t xml:space="preserve">3. </w:t>
      </w:r>
      <w:r w:rsidRPr="00D54F07">
        <w:rPr>
          <w:rFonts w:asciiTheme="minorHAnsi" w:hAnsiTheme="minorHAnsi"/>
          <w:b w:val="0"/>
          <w:color w:val="auto"/>
          <w:sz w:val="24"/>
          <w:szCs w:val="24"/>
          <w:lang w:val="en-GB"/>
        </w:rPr>
        <w:t xml:space="preserve">Paris: Éditions du </w:t>
      </w:r>
      <w:proofErr w:type="spellStart"/>
      <w:r w:rsidRPr="00D54F07">
        <w:rPr>
          <w:rFonts w:asciiTheme="minorHAnsi" w:hAnsiTheme="minorHAnsi"/>
          <w:b w:val="0"/>
          <w:color w:val="auto"/>
          <w:sz w:val="24"/>
          <w:szCs w:val="24"/>
          <w:lang w:val="en-GB"/>
        </w:rPr>
        <w:t>Seuil</w:t>
      </w:r>
      <w:proofErr w:type="spellEnd"/>
      <w:r w:rsidRPr="00D54F07">
        <w:rPr>
          <w:rFonts w:asciiTheme="minorHAnsi" w:hAnsiTheme="minorHAnsi"/>
          <w:b w:val="0"/>
          <w:color w:val="auto"/>
          <w:sz w:val="24"/>
          <w:szCs w:val="24"/>
          <w:lang w:val="en-GB"/>
        </w:rPr>
        <w:t xml:space="preserve">, </w:t>
      </w:r>
      <w:proofErr w:type="spellStart"/>
      <w:r w:rsidRPr="00D54F07">
        <w:rPr>
          <w:rFonts w:asciiTheme="minorHAnsi" w:hAnsiTheme="minorHAnsi"/>
          <w:b w:val="0"/>
          <w:color w:val="auto"/>
          <w:sz w:val="24"/>
          <w:szCs w:val="24"/>
          <w:lang w:val="en-GB"/>
        </w:rPr>
        <w:t>L’Ordre</w:t>
      </w:r>
      <w:proofErr w:type="spellEnd"/>
      <w:r w:rsidRPr="00D54F07">
        <w:rPr>
          <w:rFonts w:asciiTheme="minorHAnsi" w:hAnsiTheme="minorHAnsi"/>
          <w:b w:val="0"/>
          <w:color w:val="auto"/>
          <w:sz w:val="24"/>
          <w:szCs w:val="24"/>
          <w:lang w:val="en-GB"/>
        </w:rPr>
        <w:t xml:space="preserve"> </w:t>
      </w:r>
    </w:p>
    <w:p w14:paraId="4D16A97D" w14:textId="77777777" w:rsidR="00480DF5" w:rsidRPr="00D54F07" w:rsidRDefault="00480DF5" w:rsidP="00FF240C">
      <w:pPr>
        <w:pStyle w:val="MDPI21heading1"/>
        <w:spacing w:before="0" w:after="0" w:line="240" w:lineRule="auto"/>
        <w:rPr>
          <w:rFonts w:asciiTheme="minorHAnsi" w:hAnsiTheme="minorHAnsi"/>
          <w:b w:val="0"/>
          <w:color w:val="auto"/>
          <w:sz w:val="24"/>
          <w:szCs w:val="24"/>
          <w:lang w:val="en-GB"/>
        </w:rPr>
      </w:pPr>
      <w:proofErr w:type="spellStart"/>
      <w:r w:rsidRPr="00D54F07">
        <w:rPr>
          <w:rFonts w:asciiTheme="minorHAnsi" w:hAnsiTheme="minorHAnsi"/>
          <w:b w:val="0"/>
          <w:color w:val="auto"/>
          <w:sz w:val="24"/>
          <w:szCs w:val="24"/>
          <w:lang w:val="en-GB"/>
        </w:rPr>
        <w:t>Philosophique</w:t>
      </w:r>
      <w:proofErr w:type="spellEnd"/>
      <w:r w:rsidRPr="00D54F07">
        <w:rPr>
          <w:rFonts w:asciiTheme="minorHAnsi" w:hAnsiTheme="minorHAnsi"/>
          <w:b w:val="0"/>
          <w:color w:val="auto"/>
          <w:sz w:val="24"/>
          <w:szCs w:val="24"/>
          <w:lang w:val="en-GB"/>
        </w:rPr>
        <w:t>.</w:t>
      </w:r>
    </w:p>
    <w:p w14:paraId="7970EDF5" w14:textId="77777777" w:rsidR="00FF240C" w:rsidRPr="00D54F07" w:rsidRDefault="00FF240C" w:rsidP="00FF240C">
      <w:pPr>
        <w:pStyle w:val="MDPI21heading1"/>
        <w:spacing w:before="0" w:after="0" w:line="240" w:lineRule="auto"/>
        <w:rPr>
          <w:rFonts w:asciiTheme="minorHAnsi" w:hAnsiTheme="minorHAnsi"/>
          <w:b w:val="0"/>
          <w:color w:val="auto"/>
          <w:sz w:val="24"/>
          <w:szCs w:val="24"/>
          <w:lang w:val="en-GB"/>
        </w:rPr>
      </w:pPr>
    </w:p>
    <w:p w14:paraId="7C65D021" w14:textId="1A0FCA72" w:rsidR="00301130" w:rsidRPr="00D54F07" w:rsidRDefault="00480DF5" w:rsidP="00FF240C">
      <w:pPr>
        <w:pStyle w:val="MDPI21heading1"/>
        <w:spacing w:before="0" w:after="0" w:line="240" w:lineRule="auto"/>
        <w:rPr>
          <w:rFonts w:asciiTheme="minorHAnsi" w:hAnsiTheme="minorHAnsi"/>
          <w:b w:val="0"/>
          <w:color w:val="auto"/>
          <w:sz w:val="24"/>
          <w:szCs w:val="24"/>
          <w:lang w:val="en-GB"/>
        </w:rPr>
      </w:pPr>
      <w:r w:rsidRPr="00D54F07">
        <w:rPr>
          <w:rFonts w:asciiTheme="minorHAnsi" w:hAnsiTheme="minorHAnsi"/>
          <w:b w:val="0"/>
          <w:color w:val="auto"/>
          <w:sz w:val="24"/>
          <w:szCs w:val="24"/>
          <w:lang w:val="en-GB"/>
        </w:rPr>
        <w:t>Ricoeur</w:t>
      </w:r>
      <w:r w:rsidR="00375C27" w:rsidRPr="00D54F07">
        <w:rPr>
          <w:rFonts w:asciiTheme="minorHAnsi" w:hAnsiTheme="minorHAnsi"/>
          <w:b w:val="0"/>
          <w:color w:val="auto"/>
          <w:sz w:val="24"/>
          <w:szCs w:val="24"/>
          <w:lang w:val="en-GB"/>
        </w:rPr>
        <w:fldChar w:fldCharType="begin"/>
      </w:r>
      <w:r w:rsidRPr="00D54F07">
        <w:rPr>
          <w:rFonts w:asciiTheme="minorHAnsi" w:hAnsiTheme="minorHAnsi"/>
          <w:b w:val="0"/>
          <w:color w:val="auto"/>
          <w:sz w:val="24"/>
          <w:szCs w:val="24"/>
          <w:lang w:val="en-GB"/>
        </w:rPr>
        <w:instrText xml:space="preserve"> TA \s "Ricoeur" </w:instrText>
      </w:r>
      <w:r w:rsidR="00375C27" w:rsidRPr="00D54F07">
        <w:rPr>
          <w:rFonts w:asciiTheme="minorHAnsi" w:hAnsiTheme="minorHAnsi"/>
          <w:b w:val="0"/>
          <w:color w:val="auto"/>
          <w:sz w:val="24"/>
          <w:szCs w:val="24"/>
          <w:lang w:val="en-GB"/>
        </w:rPr>
        <w:fldChar w:fldCharType="end"/>
      </w:r>
      <w:r w:rsidRPr="00D54F07">
        <w:rPr>
          <w:rFonts w:asciiTheme="minorHAnsi" w:hAnsiTheme="minorHAnsi"/>
          <w:b w:val="0"/>
          <w:color w:val="auto"/>
          <w:sz w:val="24"/>
          <w:szCs w:val="24"/>
          <w:lang w:val="en-GB"/>
        </w:rPr>
        <w:t xml:space="preserve">, P. (1995). </w:t>
      </w:r>
      <w:r w:rsidRPr="00D54F07">
        <w:rPr>
          <w:rFonts w:asciiTheme="minorHAnsi" w:hAnsiTheme="minorHAnsi"/>
          <w:b w:val="0"/>
          <w:i/>
          <w:color w:val="auto"/>
          <w:sz w:val="24"/>
          <w:szCs w:val="24"/>
          <w:lang w:val="en-GB"/>
        </w:rPr>
        <w:t xml:space="preserve">Figuring the </w:t>
      </w:r>
      <w:r w:rsidR="00E753FC">
        <w:rPr>
          <w:rFonts w:asciiTheme="minorHAnsi" w:hAnsiTheme="minorHAnsi"/>
          <w:b w:val="0"/>
          <w:i/>
          <w:color w:val="auto"/>
          <w:sz w:val="24"/>
          <w:szCs w:val="24"/>
          <w:lang w:val="en-GB"/>
        </w:rPr>
        <w:t>s</w:t>
      </w:r>
      <w:r w:rsidRPr="00D54F07">
        <w:rPr>
          <w:rFonts w:asciiTheme="minorHAnsi" w:hAnsiTheme="minorHAnsi"/>
          <w:b w:val="0"/>
          <w:i/>
          <w:color w:val="auto"/>
          <w:sz w:val="24"/>
          <w:szCs w:val="24"/>
          <w:lang w:val="en-GB"/>
        </w:rPr>
        <w:t xml:space="preserve">acred: Religion, </w:t>
      </w:r>
      <w:r w:rsidR="00E753FC">
        <w:rPr>
          <w:rFonts w:asciiTheme="minorHAnsi" w:hAnsiTheme="minorHAnsi"/>
          <w:b w:val="0"/>
          <w:i/>
          <w:color w:val="auto"/>
          <w:sz w:val="24"/>
          <w:szCs w:val="24"/>
          <w:lang w:val="en-GB"/>
        </w:rPr>
        <w:t>n</w:t>
      </w:r>
      <w:r w:rsidRPr="00D54F07">
        <w:rPr>
          <w:rFonts w:asciiTheme="minorHAnsi" w:hAnsiTheme="minorHAnsi"/>
          <w:b w:val="0"/>
          <w:i/>
          <w:color w:val="auto"/>
          <w:sz w:val="24"/>
          <w:szCs w:val="24"/>
          <w:lang w:val="en-GB"/>
        </w:rPr>
        <w:t xml:space="preserve">arrative and </w:t>
      </w:r>
      <w:r w:rsidR="00E753FC">
        <w:rPr>
          <w:rFonts w:asciiTheme="minorHAnsi" w:hAnsiTheme="minorHAnsi"/>
          <w:b w:val="0"/>
          <w:i/>
          <w:color w:val="auto"/>
          <w:sz w:val="24"/>
          <w:szCs w:val="24"/>
          <w:lang w:val="en-GB"/>
        </w:rPr>
        <w:t>i</w:t>
      </w:r>
      <w:r w:rsidRPr="00D54F07">
        <w:rPr>
          <w:rFonts w:asciiTheme="minorHAnsi" w:hAnsiTheme="minorHAnsi"/>
          <w:b w:val="0"/>
          <w:i/>
          <w:color w:val="auto"/>
          <w:sz w:val="24"/>
          <w:szCs w:val="24"/>
          <w:lang w:val="en-GB"/>
        </w:rPr>
        <w:t>magination</w:t>
      </w:r>
      <w:r w:rsidRPr="00D54F07">
        <w:rPr>
          <w:rFonts w:asciiTheme="minorHAnsi" w:hAnsiTheme="minorHAnsi"/>
          <w:b w:val="0"/>
          <w:color w:val="auto"/>
          <w:sz w:val="24"/>
          <w:szCs w:val="24"/>
          <w:lang w:val="en-GB"/>
        </w:rPr>
        <w:t xml:space="preserve">. Minneapolis: </w:t>
      </w:r>
    </w:p>
    <w:p w14:paraId="68EE7334" w14:textId="77777777" w:rsidR="00480DF5" w:rsidRPr="00D54F07" w:rsidRDefault="00480DF5" w:rsidP="00FF240C">
      <w:pPr>
        <w:pStyle w:val="MDPI21heading1"/>
        <w:spacing w:before="0" w:after="0" w:line="240" w:lineRule="auto"/>
        <w:rPr>
          <w:rFonts w:asciiTheme="minorHAnsi" w:hAnsiTheme="minorHAnsi"/>
          <w:b w:val="0"/>
          <w:color w:val="auto"/>
          <w:sz w:val="24"/>
          <w:szCs w:val="24"/>
          <w:lang w:val="en-GB"/>
        </w:rPr>
      </w:pPr>
      <w:r w:rsidRPr="00D54F07">
        <w:rPr>
          <w:rFonts w:asciiTheme="minorHAnsi" w:hAnsiTheme="minorHAnsi"/>
          <w:b w:val="0"/>
          <w:color w:val="auto"/>
          <w:sz w:val="24"/>
          <w:szCs w:val="24"/>
          <w:lang w:val="en-GB"/>
        </w:rPr>
        <w:t>University of Minnesota Press.</w:t>
      </w:r>
    </w:p>
    <w:p w14:paraId="1EC67D6A" w14:textId="77777777" w:rsidR="00FF240C" w:rsidRPr="00D54F07" w:rsidRDefault="00FF240C" w:rsidP="00FF240C">
      <w:pPr>
        <w:pStyle w:val="MDPI21heading1"/>
        <w:spacing w:before="0" w:after="0" w:line="240" w:lineRule="auto"/>
        <w:rPr>
          <w:rFonts w:asciiTheme="minorHAnsi" w:hAnsiTheme="minorHAnsi"/>
          <w:b w:val="0"/>
          <w:color w:val="auto"/>
          <w:sz w:val="24"/>
          <w:szCs w:val="24"/>
          <w:lang w:val="en-GB"/>
        </w:rPr>
      </w:pPr>
    </w:p>
    <w:p w14:paraId="3FC61816" w14:textId="00125AAF" w:rsidR="000543F9" w:rsidRPr="00D54F07" w:rsidRDefault="000543F9" w:rsidP="00FF240C">
      <w:pPr>
        <w:pStyle w:val="MDPI21heading1"/>
        <w:spacing w:before="0" w:after="0" w:line="240" w:lineRule="auto"/>
        <w:rPr>
          <w:rFonts w:asciiTheme="minorHAnsi" w:hAnsiTheme="minorHAnsi"/>
          <w:b w:val="0"/>
          <w:color w:val="auto"/>
          <w:sz w:val="24"/>
          <w:szCs w:val="24"/>
          <w:lang w:val="en-GB"/>
        </w:rPr>
      </w:pPr>
      <w:r w:rsidRPr="00D54F07">
        <w:rPr>
          <w:rFonts w:asciiTheme="minorHAnsi" w:hAnsiTheme="minorHAnsi"/>
          <w:b w:val="0"/>
          <w:color w:val="auto"/>
          <w:sz w:val="24"/>
          <w:szCs w:val="24"/>
          <w:lang w:val="en-GB"/>
        </w:rPr>
        <w:t>Sacks, J.</w:t>
      </w:r>
      <w:r w:rsidR="003733E3" w:rsidRPr="00D54F07">
        <w:rPr>
          <w:rFonts w:asciiTheme="minorHAnsi" w:hAnsiTheme="minorHAnsi"/>
          <w:b w:val="0"/>
          <w:color w:val="auto"/>
          <w:sz w:val="24"/>
          <w:szCs w:val="24"/>
          <w:lang w:val="en-GB"/>
        </w:rPr>
        <w:t xml:space="preserve"> </w:t>
      </w:r>
      <w:r w:rsidRPr="00D54F07">
        <w:rPr>
          <w:rFonts w:asciiTheme="minorHAnsi" w:hAnsiTheme="minorHAnsi"/>
          <w:b w:val="0"/>
          <w:color w:val="auto"/>
          <w:sz w:val="24"/>
          <w:szCs w:val="24"/>
          <w:lang w:val="en-GB"/>
        </w:rPr>
        <w:t>(2000).</w:t>
      </w:r>
      <w:r w:rsidR="00A23C4A" w:rsidRPr="00D54F07">
        <w:rPr>
          <w:rFonts w:asciiTheme="minorHAnsi" w:hAnsiTheme="minorHAnsi"/>
          <w:b w:val="0"/>
          <w:color w:val="auto"/>
          <w:sz w:val="24"/>
          <w:szCs w:val="24"/>
          <w:lang w:val="en-GB"/>
        </w:rPr>
        <w:t xml:space="preserve"> </w:t>
      </w:r>
      <w:r w:rsidRPr="00D54F07">
        <w:rPr>
          <w:rFonts w:asciiTheme="minorHAnsi" w:hAnsiTheme="minorHAnsi"/>
          <w:b w:val="0"/>
          <w:i/>
          <w:color w:val="auto"/>
          <w:sz w:val="24"/>
          <w:szCs w:val="24"/>
          <w:lang w:val="en-GB"/>
        </w:rPr>
        <w:t>C</w:t>
      </w:r>
      <w:r w:rsidR="003E6B45" w:rsidRPr="00D54F07">
        <w:rPr>
          <w:rFonts w:asciiTheme="minorHAnsi" w:hAnsiTheme="minorHAnsi"/>
          <w:b w:val="0"/>
          <w:i/>
          <w:color w:val="auto"/>
          <w:sz w:val="24"/>
          <w:szCs w:val="24"/>
          <w:lang w:val="en-GB"/>
        </w:rPr>
        <w:t>e</w:t>
      </w:r>
      <w:r w:rsidRPr="00D54F07">
        <w:rPr>
          <w:rFonts w:asciiTheme="minorHAnsi" w:hAnsiTheme="minorHAnsi"/>
          <w:b w:val="0"/>
          <w:i/>
          <w:color w:val="auto"/>
          <w:sz w:val="24"/>
          <w:szCs w:val="24"/>
          <w:lang w:val="en-GB"/>
        </w:rPr>
        <w:t xml:space="preserve">lebrating </w:t>
      </w:r>
      <w:r w:rsidR="00E753FC">
        <w:rPr>
          <w:rFonts w:asciiTheme="minorHAnsi" w:hAnsiTheme="minorHAnsi"/>
          <w:b w:val="0"/>
          <w:i/>
          <w:color w:val="auto"/>
          <w:sz w:val="24"/>
          <w:szCs w:val="24"/>
          <w:lang w:val="en-GB"/>
        </w:rPr>
        <w:t>l</w:t>
      </w:r>
      <w:r w:rsidRPr="00D54F07">
        <w:rPr>
          <w:rFonts w:asciiTheme="minorHAnsi" w:hAnsiTheme="minorHAnsi"/>
          <w:b w:val="0"/>
          <w:i/>
          <w:color w:val="auto"/>
          <w:sz w:val="24"/>
          <w:szCs w:val="24"/>
          <w:lang w:val="en-GB"/>
        </w:rPr>
        <w:t xml:space="preserve">ife. Finding </w:t>
      </w:r>
      <w:r w:rsidR="00E753FC">
        <w:rPr>
          <w:rFonts w:asciiTheme="minorHAnsi" w:hAnsiTheme="minorHAnsi"/>
          <w:b w:val="0"/>
          <w:i/>
          <w:color w:val="auto"/>
          <w:sz w:val="24"/>
          <w:szCs w:val="24"/>
          <w:lang w:val="en-GB"/>
        </w:rPr>
        <w:t>h</w:t>
      </w:r>
      <w:r w:rsidRPr="00D54F07">
        <w:rPr>
          <w:rFonts w:asciiTheme="minorHAnsi" w:hAnsiTheme="minorHAnsi"/>
          <w:b w:val="0"/>
          <w:i/>
          <w:color w:val="auto"/>
          <w:sz w:val="24"/>
          <w:szCs w:val="24"/>
          <w:lang w:val="en-GB"/>
        </w:rPr>
        <w:t xml:space="preserve">appiness in </w:t>
      </w:r>
      <w:r w:rsidR="00E753FC">
        <w:rPr>
          <w:rFonts w:asciiTheme="minorHAnsi" w:hAnsiTheme="minorHAnsi"/>
          <w:b w:val="0"/>
          <w:i/>
          <w:color w:val="auto"/>
          <w:sz w:val="24"/>
          <w:szCs w:val="24"/>
          <w:lang w:val="en-GB"/>
        </w:rPr>
        <w:t>u</w:t>
      </w:r>
      <w:r w:rsidRPr="00D54F07">
        <w:rPr>
          <w:rFonts w:asciiTheme="minorHAnsi" w:hAnsiTheme="minorHAnsi"/>
          <w:b w:val="0"/>
          <w:i/>
          <w:color w:val="auto"/>
          <w:sz w:val="24"/>
          <w:szCs w:val="24"/>
          <w:lang w:val="en-GB"/>
        </w:rPr>
        <w:t xml:space="preserve">nexpected </w:t>
      </w:r>
      <w:r w:rsidR="00E753FC">
        <w:rPr>
          <w:rFonts w:asciiTheme="minorHAnsi" w:hAnsiTheme="minorHAnsi"/>
          <w:b w:val="0"/>
          <w:i/>
          <w:color w:val="auto"/>
          <w:sz w:val="24"/>
          <w:szCs w:val="24"/>
          <w:lang w:val="en-GB"/>
        </w:rPr>
        <w:t>p</w:t>
      </w:r>
      <w:r w:rsidRPr="00D54F07">
        <w:rPr>
          <w:rFonts w:asciiTheme="minorHAnsi" w:hAnsiTheme="minorHAnsi"/>
          <w:b w:val="0"/>
          <w:i/>
          <w:color w:val="auto"/>
          <w:sz w:val="24"/>
          <w:szCs w:val="24"/>
          <w:lang w:val="en-GB"/>
        </w:rPr>
        <w:t>laces</w:t>
      </w:r>
      <w:r w:rsidRPr="00D54F07">
        <w:rPr>
          <w:rFonts w:asciiTheme="minorHAnsi" w:hAnsiTheme="minorHAnsi"/>
          <w:b w:val="0"/>
          <w:color w:val="auto"/>
          <w:sz w:val="24"/>
          <w:szCs w:val="24"/>
          <w:lang w:val="en-GB"/>
        </w:rPr>
        <w:t xml:space="preserve">. London: Bloomsbury. </w:t>
      </w:r>
    </w:p>
    <w:p w14:paraId="2D96CFE5" w14:textId="77777777" w:rsidR="00FF240C" w:rsidRPr="00D54F07" w:rsidRDefault="00FF240C" w:rsidP="00FF240C">
      <w:pPr>
        <w:pStyle w:val="MDPI21heading1"/>
        <w:spacing w:before="0" w:after="0" w:line="240" w:lineRule="auto"/>
        <w:rPr>
          <w:rFonts w:asciiTheme="minorHAnsi" w:hAnsiTheme="minorHAnsi"/>
          <w:b w:val="0"/>
          <w:color w:val="auto"/>
          <w:sz w:val="24"/>
          <w:szCs w:val="24"/>
          <w:lang w:val="en-GB"/>
        </w:rPr>
      </w:pPr>
    </w:p>
    <w:p w14:paraId="0DB25E1C" w14:textId="4D347828" w:rsidR="003E6B45" w:rsidRPr="002D5208" w:rsidRDefault="00E753FC" w:rsidP="00FF240C">
      <w:pPr>
        <w:pStyle w:val="MDPI21heading1"/>
        <w:spacing w:before="0" w:after="0" w:line="240" w:lineRule="auto"/>
        <w:rPr>
          <w:rFonts w:asciiTheme="minorHAnsi" w:hAnsiTheme="minorHAnsi"/>
          <w:b w:val="0"/>
          <w:color w:val="auto"/>
          <w:sz w:val="24"/>
          <w:szCs w:val="24"/>
          <w:lang w:val="de-DE"/>
        </w:rPr>
      </w:pPr>
      <w:r>
        <w:rPr>
          <w:rFonts w:asciiTheme="minorHAnsi" w:hAnsiTheme="minorHAnsi"/>
          <w:b w:val="0"/>
          <w:color w:val="auto"/>
          <w:sz w:val="24"/>
          <w:szCs w:val="24"/>
          <w:lang w:val="en-GB"/>
        </w:rPr>
        <w:t>Sacks</w:t>
      </w:r>
      <w:r w:rsidR="004420F4" w:rsidRPr="00D54F07">
        <w:rPr>
          <w:rFonts w:asciiTheme="minorHAnsi" w:hAnsiTheme="minorHAnsi"/>
          <w:b w:val="0"/>
          <w:color w:val="auto"/>
          <w:sz w:val="24"/>
          <w:szCs w:val="24"/>
          <w:lang w:val="en-GB"/>
        </w:rPr>
        <w:t>, J. (201</w:t>
      </w:r>
      <w:r w:rsidR="008E75ED">
        <w:rPr>
          <w:rFonts w:asciiTheme="minorHAnsi" w:hAnsiTheme="minorHAnsi"/>
          <w:b w:val="0"/>
          <w:color w:val="auto"/>
          <w:sz w:val="24"/>
          <w:szCs w:val="24"/>
          <w:lang w:val="en-GB"/>
        </w:rPr>
        <w:t>3</w:t>
      </w:r>
      <w:r w:rsidR="004420F4" w:rsidRPr="00D54F07">
        <w:rPr>
          <w:rFonts w:asciiTheme="minorHAnsi" w:hAnsiTheme="minorHAnsi"/>
          <w:b w:val="0"/>
          <w:color w:val="auto"/>
          <w:sz w:val="24"/>
          <w:szCs w:val="24"/>
          <w:lang w:val="en-GB"/>
        </w:rPr>
        <w:t>)</w:t>
      </w:r>
      <w:r w:rsidR="003733E3" w:rsidRPr="00D54F07">
        <w:rPr>
          <w:rFonts w:asciiTheme="minorHAnsi" w:hAnsiTheme="minorHAnsi"/>
          <w:b w:val="0"/>
          <w:color w:val="auto"/>
          <w:sz w:val="24"/>
          <w:szCs w:val="24"/>
          <w:lang w:val="en-GB"/>
        </w:rPr>
        <w:t>.</w:t>
      </w:r>
      <w:r w:rsidR="004420F4" w:rsidRPr="00D54F07">
        <w:rPr>
          <w:rFonts w:asciiTheme="minorHAnsi" w:hAnsiTheme="minorHAnsi"/>
          <w:b w:val="0"/>
          <w:color w:val="auto"/>
          <w:sz w:val="24"/>
          <w:szCs w:val="24"/>
          <w:lang w:val="en-GB"/>
        </w:rPr>
        <w:t xml:space="preserve"> </w:t>
      </w:r>
      <w:r w:rsidR="004420F4" w:rsidRPr="00D54F07">
        <w:rPr>
          <w:rFonts w:asciiTheme="minorHAnsi" w:hAnsiTheme="minorHAnsi"/>
          <w:b w:val="0"/>
          <w:i/>
          <w:color w:val="auto"/>
          <w:sz w:val="24"/>
          <w:szCs w:val="24"/>
          <w:lang w:val="en-GB"/>
        </w:rPr>
        <w:t xml:space="preserve">The Jonathan Sacks </w:t>
      </w:r>
      <w:proofErr w:type="spellStart"/>
      <w:r>
        <w:rPr>
          <w:rFonts w:asciiTheme="minorHAnsi" w:hAnsiTheme="minorHAnsi"/>
          <w:b w:val="0"/>
          <w:i/>
          <w:color w:val="auto"/>
          <w:sz w:val="24"/>
          <w:szCs w:val="24"/>
          <w:lang w:val="en-GB"/>
        </w:rPr>
        <w:t>H</w:t>
      </w:r>
      <w:r w:rsidR="0083636D" w:rsidRPr="00D54F07">
        <w:rPr>
          <w:rFonts w:asciiTheme="minorHAnsi" w:hAnsiTheme="minorHAnsi"/>
          <w:b w:val="0"/>
          <w:i/>
          <w:color w:val="auto"/>
          <w:sz w:val="24"/>
          <w:szCs w:val="24"/>
          <w:lang w:val="en-GB"/>
        </w:rPr>
        <w:t>aggada</w:t>
      </w:r>
      <w:proofErr w:type="spellEnd"/>
      <w:r w:rsidR="00BA0301" w:rsidRPr="00D54F07">
        <w:rPr>
          <w:rFonts w:asciiTheme="minorHAnsi" w:hAnsiTheme="minorHAnsi"/>
          <w:b w:val="0"/>
          <w:i/>
          <w:color w:val="auto"/>
          <w:sz w:val="24"/>
          <w:szCs w:val="24"/>
          <w:lang w:val="en-GB"/>
        </w:rPr>
        <w:t>.</w:t>
      </w:r>
      <w:r w:rsidR="004420F4" w:rsidRPr="00D54F07">
        <w:rPr>
          <w:rFonts w:asciiTheme="minorHAnsi" w:hAnsiTheme="minorHAnsi"/>
          <w:b w:val="0"/>
          <w:i/>
          <w:color w:val="auto"/>
          <w:sz w:val="24"/>
          <w:szCs w:val="24"/>
          <w:lang w:val="en-GB"/>
        </w:rPr>
        <w:t xml:space="preserve"> Collected </w:t>
      </w:r>
      <w:r>
        <w:rPr>
          <w:rFonts w:asciiTheme="minorHAnsi" w:hAnsiTheme="minorHAnsi"/>
          <w:b w:val="0"/>
          <w:i/>
          <w:color w:val="auto"/>
          <w:sz w:val="24"/>
          <w:szCs w:val="24"/>
          <w:lang w:val="en-GB"/>
        </w:rPr>
        <w:t>e</w:t>
      </w:r>
      <w:r w:rsidR="0027406F" w:rsidRPr="00D54F07">
        <w:rPr>
          <w:rFonts w:asciiTheme="minorHAnsi" w:hAnsiTheme="minorHAnsi"/>
          <w:b w:val="0"/>
          <w:i/>
          <w:color w:val="auto"/>
          <w:sz w:val="24"/>
          <w:szCs w:val="24"/>
          <w:lang w:val="en-GB"/>
        </w:rPr>
        <w:t>s</w:t>
      </w:r>
      <w:r w:rsidR="007E70E0" w:rsidRPr="00D54F07">
        <w:rPr>
          <w:rFonts w:asciiTheme="minorHAnsi" w:hAnsiTheme="minorHAnsi"/>
          <w:b w:val="0"/>
          <w:i/>
          <w:color w:val="auto"/>
          <w:sz w:val="24"/>
          <w:szCs w:val="24"/>
          <w:lang w:val="en-GB"/>
        </w:rPr>
        <w:t>s</w:t>
      </w:r>
      <w:r w:rsidR="0027406F" w:rsidRPr="00D54F07">
        <w:rPr>
          <w:rFonts w:asciiTheme="minorHAnsi" w:hAnsiTheme="minorHAnsi"/>
          <w:b w:val="0"/>
          <w:i/>
          <w:color w:val="auto"/>
          <w:sz w:val="24"/>
          <w:szCs w:val="24"/>
          <w:lang w:val="en-GB"/>
        </w:rPr>
        <w:t>ays</w:t>
      </w:r>
      <w:r w:rsidR="004420F4" w:rsidRPr="00D54F07">
        <w:rPr>
          <w:rFonts w:asciiTheme="minorHAnsi" w:hAnsiTheme="minorHAnsi"/>
          <w:b w:val="0"/>
          <w:i/>
          <w:color w:val="auto"/>
          <w:sz w:val="24"/>
          <w:szCs w:val="24"/>
          <w:lang w:val="en-GB"/>
        </w:rPr>
        <w:t xml:space="preserve"> on Pesach</w:t>
      </w:r>
      <w:r w:rsidR="004420F4" w:rsidRPr="00D54F07">
        <w:rPr>
          <w:rFonts w:asciiTheme="minorHAnsi" w:hAnsiTheme="minorHAnsi"/>
          <w:b w:val="0"/>
          <w:color w:val="auto"/>
          <w:sz w:val="24"/>
          <w:szCs w:val="24"/>
          <w:lang w:val="en-GB"/>
        </w:rPr>
        <w:t>.</w:t>
      </w:r>
      <w:r w:rsidR="003E6B45" w:rsidRPr="00D54F07">
        <w:rPr>
          <w:rFonts w:asciiTheme="minorHAnsi" w:hAnsiTheme="minorHAnsi"/>
          <w:b w:val="0"/>
          <w:color w:val="auto"/>
          <w:sz w:val="24"/>
          <w:szCs w:val="24"/>
          <w:lang w:val="en-GB"/>
        </w:rPr>
        <w:t xml:space="preserve"> </w:t>
      </w:r>
      <w:r w:rsidR="000543F9" w:rsidRPr="002D5208">
        <w:rPr>
          <w:rFonts w:asciiTheme="minorHAnsi" w:hAnsiTheme="minorHAnsi"/>
          <w:b w:val="0"/>
          <w:color w:val="auto"/>
          <w:sz w:val="24"/>
          <w:szCs w:val="24"/>
          <w:lang w:val="de-DE"/>
        </w:rPr>
        <w:t xml:space="preserve">Jerusalem: </w:t>
      </w:r>
    </w:p>
    <w:p w14:paraId="0ED10A74" w14:textId="77777777" w:rsidR="0083636D" w:rsidRPr="002D5208" w:rsidRDefault="000543F9" w:rsidP="00FF240C">
      <w:pPr>
        <w:pStyle w:val="MDPI21heading1"/>
        <w:spacing w:before="0" w:after="0" w:line="240" w:lineRule="auto"/>
        <w:rPr>
          <w:rFonts w:asciiTheme="minorHAnsi" w:hAnsiTheme="minorHAnsi"/>
          <w:b w:val="0"/>
          <w:color w:val="auto"/>
          <w:sz w:val="24"/>
          <w:szCs w:val="24"/>
          <w:lang w:val="de-DE"/>
        </w:rPr>
      </w:pPr>
      <w:proofErr w:type="spellStart"/>
      <w:r w:rsidRPr="002D5208">
        <w:rPr>
          <w:rFonts w:asciiTheme="minorHAnsi" w:hAnsiTheme="minorHAnsi"/>
          <w:b w:val="0"/>
          <w:color w:val="auto"/>
          <w:sz w:val="24"/>
          <w:szCs w:val="24"/>
          <w:lang w:val="de-DE"/>
        </w:rPr>
        <w:t>Maggid</w:t>
      </w:r>
      <w:proofErr w:type="spellEnd"/>
      <w:r w:rsidRPr="002D5208">
        <w:rPr>
          <w:rFonts w:asciiTheme="minorHAnsi" w:hAnsiTheme="minorHAnsi"/>
          <w:b w:val="0"/>
          <w:color w:val="auto"/>
          <w:sz w:val="24"/>
          <w:szCs w:val="24"/>
          <w:lang w:val="de-DE"/>
        </w:rPr>
        <w:t xml:space="preserve"> Books. </w:t>
      </w:r>
    </w:p>
    <w:p w14:paraId="42612551" w14:textId="77777777" w:rsidR="00FF240C" w:rsidRPr="002D5208" w:rsidRDefault="00FF240C" w:rsidP="00FF240C">
      <w:pPr>
        <w:pStyle w:val="MDPI21heading1"/>
        <w:spacing w:before="0" w:after="0" w:line="240" w:lineRule="auto"/>
        <w:rPr>
          <w:rFonts w:asciiTheme="minorHAnsi" w:hAnsiTheme="minorHAnsi"/>
          <w:b w:val="0"/>
          <w:color w:val="auto"/>
          <w:sz w:val="24"/>
          <w:szCs w:val="24"/>
          <w:lang w:val="de-DE"/>
        </w:rPr>
      </w:pPr>
    </w:p>
    <w:p w14:paraId="23E1772F" w14:textId="77777777" w:rsidR="00616ED5" w:rsidRPr="00D54F07" w:rsidRDefault="00616ED5" w:rsidP="00FF240C">
      <w:pPr>
        <w:pStyle w:val="MDPI21heading1"/>
        <w:spacing w:before="0" w:after="0" w:line="240" w:lineRule="auto"/>
        <w:rPr>
          <w:rFonts w:asciiTheme="minorHAnsi" w:hAnsiTheme="minorHAnsi"/>
          <w:b w:val="0"/>
          <w:i/>
          <w:color w:val="auto"/>
          <w:sz w:val="24"/>
          <w:szCs w:val="24"/>
          <w:lang w:val="en-GB"/>
        </w:rPr>
      </w:pPr>
      <w:r w:rsidRPr="00D7028B">
        <w:rPr>
          <w:rFonts w:asciiTheme="minorHAnsi" w:hAnsiTheme="minorHAnsi"/>
          <w:b w:val="0"/>
          <w:color w:val="auto"/>
          <w:sz w:val="24"/>
          <w:szCs w:val="24"/>
          <w:lang w:val="de-DE"/>
        </w:rPr>
        <w:t xml:space="preserve">Van den Berg, B. (2014). </w:t>
      </w:r>
      <w:proofErr w:type="spellStart"/>
      <w:r w:rsidRPr="00D7028B">
        <w:rPr>
          <w:rFonts w:asciiTheme="minorHAnsi" w:hAnsiTheme="minorHAnsi"/>
          <w:b w:val="0"/>
          <w:i/>
          <w:color w:val="auto"/>
          <w:sz w:val="24"/>
          <w:szCs w:val="24"/>
          <w:lang w:val="de-DE"/>
        </w:rPr>
        <w:t>Speelruimte</w:t>
      </w:r>
      <w:proofErr w:type="spellEnd"/>
      <w:r w:rsidRPr="00D7028B">
        <w:rPr>
          <w:rFonts w:asciiTheme="minorHAnsi" w:hAnsiTheme="minorHAnsi"/>
          <w:b w:val="0"/>
          <w:i/>
          <w:color w:val="auto"/>
          <w:sz w:val="24"/>
          <w:szCs w:val="24"/>
          <w:lang w:val="de-DE"/>
        </w:rPr>
        <w:t xml:space="preserve"> voor dialoog en </w:t>
      </w:r>
      <w:proofErr w:type="spellStart"/>
      <w:r w:rsidRPr="00D7028B">
        <w:rPr>
          <w:rFonts w:asciiTheme="minorHAnsi" w:hAnsiTheme="minorHAnsi"/>
          <w:b w:val="0"/>
          <w:i/>
          <w:color w:val="auto"/>
          <w:sz w:val="24"/>
          <w:szCs w:val="24"/>
          <w:lang w:val="de-DE"/>
        </w:rPr>
        <w:t>verbeelding</w:t>
      </w:r>
      <w:proofErr w:type="spellEnd"/>
      <w:r w:rsidRPr="00D7028B">
        <w:rPr>
          <w:rFonts w:asciiTheme="minorHAnsi" w:hAnsiTheme="minorHAnsi"/>
          <w:b w:val="0"/>
          <w:i/>
          <w:color w:val="auto"/>
          <w:sz w:val="24"/>
          <w:szCs w:val="24"/>
          <w:lang w:val="de-DE"/>
        </w:rPr>
        <w:t xml:space="preserve">. </w:t>
      </w:r>
      <w:proofErr w:type="spellStart"/>
      <w:r w:rsidRPr="00D54F07">
        <w:rPr>
          <w:rFonts w:asciiTheme="minorHAnsi" w:hAnsiTheme="minorHAnsi"/>
          <w:b w:val="0"/>
          <w:i/>
          <w:color w:val="auto"/>
          <w:sz w:val="24"/>
          <w:szCs w:val="24"/>
          <w:lang w:val="en-GB"/>
        </w:rPr>
        <w:t>Basisschoolleerlingen</w:t>
      </w:r>
      <w:proofErr w:type="spellEnd"/>
      <w:r w:rsidRPr="00D54F07">
        <w:rPr>
          <w:rFonts w:asciiTheme="minorHAnsi" w:hAnsiTheme="minorHAnsi"/>
          <w:b w:val="0"/>
          <w:i/>
          <w:color w:val="auto"/>
          <w:sz w:val="24"/>
          <w:szCs w:val="24"/>
          <w:lang w:val="en-GB"/>
        </w:rPr>
        <w:t xml:space="preserve"> </w:t>
      </w:r>
    </w:p>
    <w:p w14:paraId="1BA608FD" w14:textId="3FD5A6F4" w:rsidR="00616ED5" w:rsidRPr="00D54F07" w:rsidRDefault="00616ED5" w:rsidP="00FF240C">
      <w:pPr>
        <w:pStyle w:val="MDPI21heading1"/>
        <w:spacing w:before="0" w:after="0" w:line="240" w:lineRule="auto"/>
        <w:rPr>
          <w:rFonts w:asciiTheme="minorHAnsi" w:hAnsiTheme="minorHAnsi"/>
          <w:b w:val="0"/>
          <w:color w:val="auto"/>
          <w:sz w:val="24"/>
          <w:szCs w:val="24"/>
          <w:lang w:val="en-GB"/>
        </w:rPr>
      </w:pPr>
      <w:proofErr w:type="spellStart"/>
      <w:r w:rsidRPr="00D54F07">
        <w:rPr>
          <w:rFonts w:asciiTheme="minorHAnsi" w:hAnsiTheme="minorHAnsi"/>
          <w:b w:val="0"/>
          <w:i/>
          <w:color w:val="auto"/>
          <w:sz w:val="24"/>
          <w:szCs w:val="24"/>
          <w:lang w:val="en-GB"/>
        </w:rPr>
        <w:lastRenderedPageBreak/>
        <w:t>maken</w:t>
      </w:r>
      <w:proofErr w:type="spellEnd"/>
      <w:r w:rsidRPr="00D54F07">
        <w:rPr>
          <w:rFonts w:asciiTheme="minorHAnsi" w:hAnsiTheme="minorHAnsi"/>
          <w:b w:val="0"/>
          <w:i/>
          <w:color w:val="auto"/>
          <w:sz w:val="24"/>
          <w:szCs w:val="24"/>
          <w:lang w:val="en-GB"/>
        </w:rPr>
        <w:t xml:space="preserve"> </w:t>
      </w:r>
      <w:proofErr w:type="spellStart"/>
      <w:r w:rsidRPr="00D54F07">
        <w:rPr>
          <w:rFonts w:asciiTheme="minorHAnsi" w:hAnsiTheme="minorHAnsi"/>
          <w:b w:val="0"/>
          <w:i/>
          <w:color w:val="auto"/>
          <w:sz w:val="24"/>
          <w:szCs w:val="24"/>
          <w:lang w:val="en-GB"/>
        </w:rPr>
        <w:t>kennis</w:t>
      </w:r>
      <w:proofErr w:type="spellEnd"/>
      <w:r w:rsidRPr="00D54F07">
        <w:rPr>
          <w:rFonts w:asciiTheme="minorHAnsi" w:hAnsiTheme="minorHAnsi"/>
          <w:b w:val="0"/>
          <w:i/>
          <w:color w:val="auto"/>
          <w:sz w:val="24"/>
          <w:szCs w:val="24"/>
          <w:lang w:val="en-GB"/>
        </w:rPr>
        <w:t xml:space="preserve"> met </w:t>
      </w:r>
      <w:proofErr w:type="spellStart"/>
      <w:r w:rsidRPr="00D54F07">
        <w:rPr>
          <w:rFonts w:asciiTheme="minorHAnsi" w:hAnsiTheme="minorHAnsi"/>
          <w:b w:val="0"/>
          <w:i/>
          <w:color w:val="auto"/>
          <w:sz w:val="24"/>
          <w:szCs w:val="24"/>
          <w:lang w:val="en-GB"/>
        </w:rPr>
        <w:t>religieuze</w:t>
      </w:r>
      <w:proofErr w:type="spellEnd"/>
      <w:r w:rsidRPr="00D54F07">
        <w:rPr>
          <w:rFonts w:asciiTheme="minorHAnsi" w:hAnsiTheme="minorHAnsi"/>
          <w:b w:val="0"/>
          <w:i/>
          <w:color w:val="auto"/>
          <w:sz w:val="24"/>
          <w:szCs w:val="24"/>
          <w:lang w:val="en-GB"/>
        </w:rPr>
        <w:t xml:space="preserve"> </w:t>
      </w:r>
      <w:proofErr w:type="spellStart"/>
      <w:r w:rsidRPr="00D54F07">
        <w:rPr>
          <w:rFonts w:asciiTheme="minorHAnsi" w:hAnsiTheme="minorHAnsi"/>
          <w:b w:val="0"/>
          <w:i/>
          <w:color w:val="auto"/>
          <w:sz w:val="24"/>
          <w:szCs w:val="24"/>
          <w:lang w:val="en-GB"/>
        </w:rPr>
        <w:t>verhalen</w:t>
      </w:r>
      <w:proofErr w:type="spellEnd"/>
      <w:r w:rsidR="00BA0301" w:rsidRPr="00D54F07">
        <w:rPr>
          <w:rFonts w:asciiTheme="minorHAnsi" w:hAnsiTheme="minorHAnsi"/>
          <w:b w:val="0"/>
          <w:color w:val="auto"/>
          <w:sz w:val="24"/>
          <w:szCs w:val="24"/>
          <w:lang w:val="en-GB"/>
        </w:rPr>
        <w:t xml:space="preserve"> [Playing space for </w:t>
      </w:r>
      <w:r w:rsidR="00E753FC">
        <w:rPr>
          <w:rFonts w:asciiTheme="minorHAnsi" w:hAnsiTheme="minorHAnsi"/>
          <w:b w:val="0"/>
          <w:color w:val="auto"/>
          <w:sz w:val="24"/>
          <w:szCs w:val="24"/>
          <w:lang w:val="en-GB"/>
        </w:rPr>
        <w:t>dialogue and imagination. Primary school p</w:t>
      </w:r>
      <w:r w:rsidR="00BA0301" w:rsidRPr="00D54F07">
        <w:rPr>
          <w:rFonts w:asciiTheme="minorHAnsi" w:hAnsiTheme="minorHAnsi"/>
          <w:b w:val="0"/>
          <w:color w:val="auto"/>
          <w:sz w:val="24"/>
          <w:szCs w:val="24"/>
          <w:lang w:val="en-GB"/>
        </w:rPr>
        <w:t xml:space="preserve">upils </w:t>
      </w:r>
      <w:r w:rsidR="00E753FC">
        <w:rPr>
          <w:rFonts w:asciiTheme="minorHAnsi" w:hAnsiTheme="minorHAnsi"/>
          <w:b w:val="0"/>
          <w:color w:val="auto"/>
          <w:sz w:val="24"/>
          <w:szCs w:val="24"/>
          <w:lang w:val="en-GB"/>
        </w:rPr>
        <w:t>g</w:t>
      </w:r>
      <w:r w:rsidR="00BA0301" w:rsidRPr="00D54F07">
        <w:rPr>
          <w:rFonts w:asciiTheme="minorHAnsi" w:hAnsiTheme="minorHAnsi"/>
          <w:b w:val="0"/>
          <w:color w:val="auto"/>
          <w:sz w:val="24"/>
          <w:szCs w:val="24"/>
          <w:lang w:val="en-GB"/>
        </w:rPr>
        <w:t xml:space="preserve">et to </w:t>
      </w:r>
      <w:r w:rsidR="00E753FC">
        <w:rPr>
          <w:rFonts w:asciiTheme="minorHAnsi" w:hAnsiTheme="minorHAnsi"/>
          <w:b w:val="0"/>
          <w:color w:val="auto"/>
          <w:sz w:val="24"/>
          <w:szCs w:val="24"/>
          <w:lang w:val="en-GB"/>
        </w:rPr>
        <w:t>know r</w:t>
      </w:r>
      <w:r w:rsidR="00BA0301" w:rsidRPr="00D54F07">
        <w:rPr>
          <w:rFonts w:asciiTheme="minorHAnsi" w:hAnsiTheme="minorHAnsi"/>
          <w:b w:val="0"/>
          <w:color w:val="auto"/>
          <w:sz w:val="24"/>
          <w:szCs w:val="24"/>
          <w:lang w:val="en-GB"/>
        </w:rPr>
        <w:t xml:space="preserve">eligious </w:t>
      </w:r>
      <w:r w:rsidR="00E753FC">
        <w:rPr>
          <w:rFonts w:asciiTheme="minorHAnsi" w:hAnsiTheme="minorHAnsi"/>
          <w:b w:val="0"/>
          <w:color w:val="auto"/>
          <w:sz w:val="24"/>
          <w:szCs w:val="24"/>
          <w:lang w:val="en-GB"/>
        </w:rPr>
        <w:t>s</w:t>
      </w:r>
      <w:r w:rsidR="00BA0301" w:rsidRPr="00D54F07">
        <w:rPr>
          <w:rFonts w:asciiTheme="minorHAnsi" w:hAnsiTheme="minorHAnsi"/>
          <w:b w:val="0"/>
          <w:color w:val="auto"/>
          <w:sz w:val="24"/>
          <w:szCs w:val="24"/>
          <w:lang w:val="en-GB"/>
        </w:rPr>
        <w:t>tories]</w:t>
      </w:r>
      <w:r w:rsidRPr="00D54F07">
        <w:rPr>
          <w:rFonts w:asciiTheme="minorHAnsi" w:hAnsiTheme="minorHAnsi"/>
          <w:b w:val="0"/>
          <w:color w:val="auto"/>
          <w:sz w:val="24"/>
          <w:szCs w:val="24"/>
          <w:lang w:val="en-GB"/>
        </w:rPr>
        <w:t xml:space="preserve">. </w:t>
      </w:r>
      <w:proofErr w:type="spellStart"/>
      <w:r w:rsidRPr="00D54F07">
        <w:rPr>
          <w:rFonts w:asciiTheme="minorHAnsi" w:hAnsiTheme="minorHAnsi"/>
          <w:b w:val="0"/>
          <w:color w:val="auto"/>
          <w:sz w:val="24"/>
          <w:szCs w:val="24"/>
          <w:lang w:val="en-GB"/>
        </w:rPr>
        <w:t>Gorinchem</w:t>
      </w:r>
      <w:proofErr w:type="spellEnd"/>
      <w:r w:rsidRPr="00D54F07">
        <w:rPr>
          <w:rFonts w:asciiTheme="minorHAnsi" w:hAnsiTheme="minorHAnsi"/>
          <w:b w:val="0"/>
          <w:color w:val="auto"/>
          <w:sz w:val="24"/>
          <w:szCs w:val="24"/>
          <w:lang w:val="en-GB"/>
        </w:rPr>
        <w:t xml:space="preserve">: </w:t>
      </w:r>
      <w:proofErr w:type="spellStart"/>
      <w:r w:rsidRPr="00D54F07">
        <w:rPr>
          <w:rFonts w:asciiTheme="minorHAnsi" w:hAnsiTheme="minorHAnsi"/>
          <w:b w:val="0"/>
          <w:color w:val="auto"/>
          <w:sz w:val="24"/>
          <w:szCs w:val="24"/>
          <w:lang w:val="en-GB"/>
        </w:rPr>
        <w:t>Narratio</w:t>
      </w:r>
      <w:proofErr w:type="spellEnd"/>
      <w:r w:rsidRPr="00D54F07">
        <w:rPr>
          <w:rFonts w:asciiTheme="minorHAnsi" w:hAnsiTheme="minorHAnsi"/>
          <w:b w:val="0"/>
          <w:color w:val="auto"/>
          <w:sz w:val="24"/>
          <w:szCs w:val="24"/>
          <w:lang w:val="en-GB"/>
        </w:rPr>
        <w:t>.</w:t>
      </w:r>
    </w:p>
    <w:p w14:paraId="4BB38D41" w14:textId="77777777" w:rsidR="00FF240C" w:rsidRPr="00D54F07" w:rsidRDefault="00FF240C" w:rsidP="00FF240C">
      <w:pPr>
        <w:pStyle w:val="MDPI21heading1"/>
        <w:spacing w:before="0" w:after="0" w:line="240" w:lineRule="auto"/>
        <w:rPr>
          <w:rFonts w:asciiTheme="minorHAnsi" w:hAnsiTheme="minorHAnsi"/>
          <w:b w:val="0"/>
          <w:color w:val="auto"/>
          <w:sz w:val="24"/>
          <w:szCs w:val="24"/>
          <w:lang w:val="en-GB"/>
        </w:rPr>
      </w:pPr>
    </w:p>
    <w:p w14:paraId="423ECB0F" w14:textId="7B156614" w:rsidR="00616ED5" w:rsidRPr="00D54F07" w:rsidRDefault="00616ED5" w:rsidP="00FF240C">
      <w:pPr>
        <w:pStyle w:val="MDPI21heading1"/>
        <w:spacing w:before="0" w:after="0" w:line="240" w:lineRule="auto"/>
        <w:rPr>
          <w:rFonts w:asciiTheme="minorHAnsi" w:hAnsiTheme="minorHAnsi"/>
          <w:b w:val="0"/>
          <w:color w:val="auto"/>
          <w:sz w:val="24"/>
          <w:szCs w:val="24"/>
          <w:lang w:val="en-GB"/>
        </w:rPr>
      </w:pPr>
      <w:r w:rsidRPr="00D54F07">
        <w:rPr>
          <w:rFonts w:asciiTheme="minorHAnsi" w:hAnsiTheme="minorHAnsi"/>
          <w:b w:val="0"/>
          <w:color w:val="auto"/>
          <w:sz w:val="24"/>
          <w:szCs w:val="24"/>
          <w:lang w:val="en-GB"/>
        </w:rPr>
        <w:t>Van den Berg, B. (2016)</w:t>
      </w:r>
      <w:r w:rsidR="003733E3" w:rsidRPr="00D54F07">
        <w:rPr>
          <w:rFonts w:asciiTheme="minorHAnsi" w:hAnsiTheme="minorHAnsi"/>
          <w:b w:val="0"/>
          <w:color w:val="auto"/>
          <w:sz w:val="24"/>
          <w:szCs w:val="24"/>
          <w:lang w:val="en-GB"/>
        </w:rPr>
        <w:t>.</w:t>
      </w:r>
      <w:r w:rsidRPr="00D54F07">
        <w:rPr>
          <w:rFonts w:asciiTheme="minorHAnsi" w:hAnsiTheme="minorHAnsi"/>
          <w:b w:val="0"/>
          <w:color w:val="auto"/>
          <w:sz w:val="24"/>
          <w:szCs w:val="24"/>
          <w:lang w:val="en-GB"/>
        </w:rPr>
        <w:t xml:space="preserve"> How </w:t>
      </w:r>
      <w:r w:rsidR="00E753FC">
        <w:rPr>
          <w:rFonts w:asciiTheme="minorHAnsi" w:hAnsiTheme="minorHAnsi"/>
          <w:b w:val="0"/>
          <w:color w:val="auto"/>
          <w:sz w:val="24"/>
          <w:szCs w:val="24"/>
          <w:lang w:val="en-GB"/>
        </w:rPr>
        <w:t>p</w:t>
      </w:r>
      <w:r w:rsidRPr="00D54F07">
        <w:rPr>
          <w:rFonts w:asciiTheme="minorHAnsi" w:hAnsiTheme="minorHAnsi"/>
          <w:b w:val="0"/>
          <w:color w:val="auto"/>
          <w:sz w:val="24"/>
          <w:szCs w:val="24"/>
          <w:lang w:val="en-GB"/>
        </w:rPr>
        <w:t xml:space="preserve">rimary </w:t>
      </w:r>
      <w:r w:rsidR="00E753FC">
        <w:rPr>
          <w:rFonts w:asciiTheme="minorHAnsi" w:hAnsiTheme="minorHAnsi"/>
          <w:b w:val="0"/>
          <w:color w:val="auto"/>
          <w:sz w:val="24"/>
          <w:szCs w:val="24"/>
          <w:lang w:val="en-GB"/>
        </w:rPr>
        <w:t>s</w:t>
      </w:r>
      <w:r w:rsidRPr="00D54F07">
        <w:rPr>
          <w:rFonts w:asciiTheme="minorHAnsi" w:hAnsiTheme="minorHAnsi"/>
          <w:b w:val="0"/>
          <w:color w:val="auto"/>
          <w:sz w:val="24"/>
          <w:szCs w:val="24"/>
          <w:lang w:val="en-GB"/>
        </w:rPr>
        <w:t xml:space="preserve">chool </w:t>
      </w:r>
      <w:r w:rsidR="00E753FC">
        <w:rPr>
          <w:rFonts w:asciiTheme="minorHAnsi" w:hAnsiTheme="minorHAnsi"/>
          <w:b w:val="0"/>
          <w:color w:val="auto"/>
          <w:sz w:val="24"/>
          <w:szCs w:val="24"/>
          <w:lang w:val="en-GB"/>
        </w:rPr>
        <w:t>t</w:t>
      </w:r>
      <w:r w:rsidRPr="00D54F07">
        <w:rPr>
          <w:rFonts w:asciiTheme="minorHAnsi" w:hAnsiTheme="minorHAnsi"/>
          <w:b w:val="0"/>
          <w:color w:val="auto"/>
          <w:sz w:val="24"/>
          <w:szCs w:val="24"/>
          <w:lang w:val="en-GB"/>
        </w:rPr>
        <w:t xml:space="preserve">eachers </w:t>
      </w:r>
      <w:r w:rsidR="00E753FC">
        <w:rPr>
          <w:rFonts w:asciiTheme="minorHAnsi" w:hAnsiTheme="minorHAnsi"/>
          <w:b w:val="0"/>
          <w:color w:val="auto"/>
          <w:sz w:val="24"/>
          <w:szCs w:val="24"/>
          <w:lang w:val="en-GB"/>
        </w:rPr>
        <w:t>l</w:t>
      </w:r>
      <w:r w:rsidRPr="00D54F07">
        <w:rPr>
          <w:rFonts w:asciiTheme="minorHAnsi" w:hAnsiTheme="minorHAnsi"/>
          <w:b w:val="0"/>
          <w:color w:val="auto"/>
          <w:sz w:val="24"/>
          <w:szCs w:val="24"/>
          <w:lang w:val="en-GB"/>
        </w:rPr>
        <w:t xml:space="preserve">earn to </w:t>
      </w:r>
      <w:r w:rsidR="00E753FC">
        <w:rPr>
          <w:rFonts w:asciiTheme="minorHAnsi" w:hAnsiTheme="minorHAnsi"/>
          <w:b w:val="0"/>
          <w:color w:val="auto"/>
          <w:sz w:val="24"/>
          <w:szCs w:val="24"/>
          <w:lang w:val="en-GB"/>
        </w:rPr>
        <w:t>a</w:t>
      </w:r>
      <w:r w:rsidRPr="00D54F07">
        <w:rPr>
          <w:rFonts w:asciiTheme="minorHAnsi" w:hAnsiTheme="minorHAnsi"/>
          <w:b w:val="0"/>
          <w:color w:val="auto"/>
          <w:sz w:val="24"/>
          <w:szCs w:val="24"/>
          <w:lang w:val="en-GB"/>
        </w:rPr>
        <w:t xml:space="preserve">ct </w:t>
      </w:r>
      <w:r w:rsidR="00E753FC">
        <w:rPr>
          <w:rFonts w:asciiTheme="minorHAnsi" w:hAnsiTheme="minorHAnsi"/>
          <w:b w:val="0"/>
          <w:color w:val="auto"/>
          <w:sz w:val="24"/>
          <w:szCs w:val="24"/>
          <w:lang w:val="en-GB"/>
        </w:rPr>
        <w:t>w</w:t>
      </w:r>
      <w:r w:rsidRPr="00D54F07">
        <w:rPr>
          <w:rFonts w:asciiTheme="minorHAnsi" w:hAnsiTheme="minorHAnsi"/>
          <w:b w:val="0"/>
          <w:color w:val="auto"/>
          <w:sz w:val="24"/>
          <w:szCs w:val="24"/>
          <w:lang w:val="en-GB"/>
        </w:rPr>
        <w:t xml:space="preserve">isely, </w:t>
      </w:r>
      <w:r w:rsidR="00E753FC">
        <w:rPr>
          <w:rFonts w:asciiTheme="minorHAnsi" w:hAnsiTheme="minorHAnsi"/>
          <w:b w:val="0"/>
          <w:color w:val="auto"/>
          <w:sz w:val="24"/>
          <w:szCs w:val="24"/>
          <w:lang w:val="en-GB"/>
        </w:rPr>
        <w:t>b</w:t>
      </w:r>
      <w:r w:rsidRPr="00D54F07">
        <w:rPr>
          <w:rFonts w:asciiTheme="minorHAnsi" w:hAnsiTheme="minorHAnsi"/>
          <w:b w:val="0"/>
          <w:color w:val="auto"/>
          <w:sz w:val="24"/>
          <w:szCs w:val="24"/>
          <w:lang w:val="en-GB"/>
        </w:rPr>
        <w:t xml:space="preserve">oldly, and </w:t>
      </w:r>
    </w:p>
    <w:p w14:paraId="7E00CD1F" w14:textId="3BECA26E" w:rsidR="00616ED5" w:rsidRPr="00D54F07" w:rsidRDefault="00E753FC" w:rsidP="00FF240C">
      <w:pPr>
        <w:pStyle w:val="MDPI21heading1"/>
        <w:spacing w:before="0" w:after="0" w:line="240" w:lineRule="auto"/>
        <w:rPr>
          <w:rFonts w:asciiTheme="minorHAnsi" w:hAnsiTheme="minorHAnsi"/>
          <w:b w:val="0"/>
          <w:color w:val="auto"/>
          <w:sz w:val="24"/>
          <w:szCs w:val="24"/>
          <w:lang w:val="en-GB"/>
        </w:rPr>
      </w:pPr>
      <w:r>
        <w:rPr>
          <w:rFonts w:asciiTheme="minorHAnsi" w:hAnsiTheme="minorHAnsi"/>
          <w:b w:val="0"/>
          <w:color w:val="auto"/>
          <w:sz w:val="24"/>
          <w:szCs w:val="24"/>
          <w:lang w:val="en-GB"/>
        </w:rPr>
        <w:t>i</w:t>
      </w:r>
      <w:r w:rsidR="00616ED5" w:rsidRPr="00D54F07">
        <w:rPr>
          <w:rFonts w:asciiTheme="minorHAnsi" w:hAnsiTheme="minorHAnsi"/>
          <w:b w:val="0"/>
          <w:color w:val="auto"/>
          <w:sz w:val="24"/>
          <w:szCs w:val="24"/>
          <w:lang w:val="en-GB"/>
        </w:rPr>
        <w:t>nventively.</w:t>
      </w:r>
      <w:r w:rsidR="00616ED5" w:rsidRPr="00D54F07">
        <w:rPr>
          <w:rFonts w:asciiTheme="minorHAnsi" w:hAnsiTheme="minorHAnsi"/>
          <w:color w:val="auto"/>
          <w:sz w:val="24"/>
          <w:szCs w:val="24"/>
          <w:lang w:val="en-GB"/>
        </w:rPr>
        <w:t xml:space="preserve"> </w:t>
      </w:r>
      <w:r w:rsidR="00616ED5" w:rsidRPr="00D54F07">
        <w:rPr>
          <w:rFonts w:asciiTheme="minorHAnsi" w:hAnsiTheme="minorHAnsi"/>
          <w:b w:val="0"/>
          <w:color w:val="auto"/>
          <w:sz w:val="24"/>
          <w:szCs w:val="24"/>
          <w:lang w:val="en-GB"/>
        </w:rPr>
        <w:t xml:space="preserve">The </w:t>
      </w:r>
      <w:r>
        <w:rPr>
          <w:rFonts w:asciiTheme="minorHAnsi" w:hAnsiTheme="minorHAnsi"/>
          <w:b w:val="0"/>
          <w:color w:val="auto"/>
          <w:sz w:val="24"/>
          <w:szCs w:val="24"/>
          <w:lang w:val="en-GB"/>
        </w:rPr>
        <w:t>complex t</w:t>
      </w:r>
      <w:r w:rsidR="00616ED5" w:rsidRPr="00D54F07">
        <w:rPr>
          <w:rFonts w:asciiTheme="minorHAnsi" w:hAnsiTheme="minorHAnsi"/>
          <w:b w:val="0"/>
          <w:color w:val="auto"/>
          <w:sz w:val="24"/>
          <w:szCs w:val="24"/>
          <w:lang w:val="en-GB"/>
        </w:rPr>
        <w:t xml:space="preserve">ransition from </w:t>
      </w:r>
      <w:r>
        <w:rPr>
          <w:rFonts w:asciiTheme="minorHAnsi" w:hAnsiTheme="minorHAnsi"/>
          <w:b w:val="0"/>
          <w:color w:val="auto"/>
          <w:sz w:val="24"/>
          <w:szCs w:val="24"/>
          <w:lang w:val="en-GB"/>
        </w:rPr>
        <w:t>t</w:t>
      </w:r>
      <w:r w:rsidR="00616ED5" w:rsidRPr="00D54F07">
        <w:rPr>
          <w:rFonts w:asciiTheme="minorHAnsi" w:hAnsiTheme="minorHAnsi"/>
          <w:b w:val="0"/>
          <w:color w:val="auto"/>
          <w:sz w:val="24"/>
          <w:szCs w:val="24"/>
          <w:lang w:val="en-GB"/>
        </w:rPr>
        <w:t xml:space="preserve">radition </w:t>
      </w:r>
      <w:r>
        <w:rPr>
          <w:rFonts w:asciiTheme="minorHAnsi" w:hAnsiTheme="minorHAnsi"/>
          <w:b w:val="0"/>
          <w:color w:val="auto"/>
          <w:sz w:val="24"/>
          <w:szCs w:val="24"/>
          <w:lang w:val="en-GB"/>
        </w:rPr>
        <w:t>o</w:t>
      </w:r>
      <w:r w:rsidR="00616ED5" w:rsidRPr="00D54F07">
        <w:rPr>
          <w:rFonts w:asciiTheme="minorHAnsi" w:hAnsiTheme="minorHAnsi"/>
          <w:b w:val="0"/>
          <w:color w:val="auto"/>
          <w:sz w:val="24"/>
          <w:szCs w:val="24"/>
          <w:lang w:val="en-GB"/>
        </w:rPr>
        <w:t xml:space="preserve">riented to </w:t>
      </w:r>
      <w:r>
        <w:rPr>
          <w:rFonts w:asciiTheme="minorHAnsi" w:hAnsiTheme="minorHAnsi"/>
          <w:b w:val="0"/>
          <w:color w:val="auto"/>
          <w:sz w:val="24"/>
          <w:szCs w:val="24"/>
          <w:lang w:val="en-GB"/>
        </w:rPr>
        <w:t>p</w:t>
      </w:r>
      <w:r w:rsidR="00616ED5" w:rsidRPr="00D54F07">
        <w:rPr>
          <w:rFonts w:asciiTheme="minorHAnsi" w:hAnsiTheme="minorHAnsi"/>
          <w:b w:val="0"/>
          <w:color w:val="auto"/>
          <w:sz w:val="24"/>
          <w:szCs w:val="24"/>
          <w:lang w:val="en-GB"/>
        </w:rPr>
        <w:t xml:space="preserve">upil </w:t>
      </w:r>
      <w:r>
        <w:rPr>
          <w:rFonts w:asciiTheme="minorHAnsi" w:hAnsiTheme="minorHAnsi"/>
          <w:b w:val="0"/>
          <w:color w:val="auto"/>
          <w:sz w:val="24"/>
          <w:szCs w:val="24"/>
          <w:lang w:val="en-GB"/>
        </w:rPr>
        <w:t>o</w:t>
      </w:r>
      <w:r w:rsidR="00616ED5" w:rsidRPr="00D54F07">
        <w:rPr>
          <w:rFonts w:asciiTheme="minorHAnsi" w:hAnsiTheme="minorHAnsi"/>
          <w:b w:val="0"/>
          <w:color w:val="auto"/>
          <w:sz w:val="24"/>
          <w:szCs w:val="24"/>
          <w:lang w:val="en-GB"/>
        </w:rPr>
        <w:t xml:space="preserve">riented </w:t>
      </w:r>
      <w:r>
        <w:rPr>
          <w:rFonts w:asciiTheme="minorHAnsi" w:hAnsiTheme="minorHAnsi"/>
          <w:b w:val="0"/>
          <w:color w:val="auto"/>
          <w:sz w:val="24"/>
          <w:szCs w:val="24"/>
          <w:lang w:val="en-GB"/>
        </w:rPr>
        <w:t>w</w:t>
      </w:r>
      <w:r w:rsidR="00616ED5" w:rsidRPr="00D54F07">
        <w:rPr>
          <w:rFonts w:asciiTheme="minorHAnsi" w:hAnsiTheme="minorHAnsi"/>
          <w:b w:val="0"/>
          <w:color w:val="auto"/>
          <w:sz w:val="24"/>
          <w:szCs w:val="24"/>
          <w:lang w:val="en-GB"/>
        </w:rPr>
        <w:t xml:space="preserve">orldview </w:t>
      </w:r>
    </w:p>
    <w:p w14:paraId="7FCA13D2" w14:textId="78503127" w:rsidR="00616ED5" w:rsidRPr="00D54F07" w:rsidRDefault="00E753FC" w:rsidP="00FF240C">
      <w:pPr>
        <w:pStyle w:val="MDPI21heading1"/>
        <w:spacing w:before="0" w:after="0" w:line="240" w:lineRule="auto"/>
        <w:rPr>
          <w:rFonts w:asciiTheme="minorHAnsi" w:hAnsiTheme="minorHAnsi"/>
          <w:b w:val="0"/>
          <w:i/>
          <w:color w:val="auto"/>
          <w:sz w:val="24"/>
          <w:szCs w:val="24"/>
          <w:lang w:val="en-GB"/>
        </w:rPr>
      </w:pPr>
      <w:r>
        <w:rPr>
          <w:rFonts w:asciiTheme="minorHAnsi" w:hAnsiTheme="minorHAnsi"/>
          <w:b w:val="0"/>
          <w:color w:val="auto"/>
          <w:sz w:val="24"/>
          <w:szCs w:val="24"/>
          <w:lang w:val="it-IT"/>
        </w:rPr>
        <w:t>e</w:t>
      </w:r>
      <w:r w:rsidR="00BA0301" w:rsidRPr="00D7028B">
        <w:rPr>
          <w:rFonts w:asciiTheme="minorHAnsi" w:hAnsiTheme="minorHAnsi"/>
          <w:b w:val="0"/>
          <w:color w:val="auto"/>
          <w:sz w:val="24"/>
          <w:szCs w:val="24"/>
          <w:lang w:val="it-IT"/>
        </w:rPr>
        <w:t xml:space="preserve">ducation. In C. Bakker </w:t>
      </w:r>
      <w:r w:rsidR="00616ED5" w:rsidRPr="00D7028B">
        <w:rPr>
          <w:rFonts w:asciiTheme="minorHAnsi" w:hAnsiTheme="minorHAnsi"/>
          <w:b w:val="0"/>
          <w:color w:val="auto"/>
          <w:sz w:val="24"/>
          <w:szCs w:val="24"/>
          <w:lang w:val="it-IT"/>
        </w:rPr>
        <w:t xml:space="preserve">&amp; </w:t>
      </w:r>
      <w:r w:rsidR="00BA0301" w:rsidRPr="00D7028B">
        <w:rPr>
          <w:rFonts w:asciiTheme="minorHAnsi" w:hAnsiTheme="minorHAnsi"/>
          <w:b w:val="0"/>
          <w:color w:val="auto"/>
          <w:sz w:val="24"/>
          <w:szCs w:val="24"/>
          <w:lang w:val="it-IT"/>
        </w:rPr>
        <w:t xml:space="preserve">N. </w:t>
      </w:r>
      <w:r w:rsidR="00616ED5" w:rsidRPr="00D7028B">
        <w:rPr>
          <w:rFonts w:asciiTheme="minorHAnsi" w:hAnsiTheme="minorHAnsi"/>
          <w:b w:val="0"/>
          <w:color w:val="auto"/>
          <w:sz w:val="24"/>
          <w:szCs w:val="24"/>
          <w:lang w:val="it-IT"/>
        </w:rPr>
        <w:t>Montesano Montessori</w:t>
      </w:r>
      <w:r w:rsidR="00BA0301" w:rsidRPr="00D7028B">
        <w:rPr>
          <w:rFonts w:asciiTheme="minorHAnsi" w:hAnsiTheme="minorHAnsi"/>
          <w:b w:val="0"/>
          <w:color w:val="auto"/>
          <w:sz w:val="24"/>
          <w:szCs w:val="24"/>
          <w:lang w:val="it-IT"/>
        </w:rPr>
        <w:t xml:space="preserve"> (e</w:t>
      </w:r>
      <w:r w:rsidR="00616ED5" w:rsidRPr="00D7028B">
        <w:rPr>
          <w:rFonts w:asciiTheme="minorHAnsi" w:hAnsiTheme="minorHAnsi"/>
          <w:b w:val="0"/>
          <w:color w:val="auto"/>
          <w:sz w:val="24"/>
          <w:szCs w:val="24"/>
          <w:lang w:val="it-IT"/>
        </w:rPr>
        <w:t xml:space="preserve">ds.) </w:t>
      </w:r>
      <w:r w:rsidR="00616ED5" w:rsidRPr="00D54F07">
        <w:rPr>
          <w:rFonts w:asciiTheme="minorHAnsi" w:hAnsiTheme="minorHAnsi"/>
          <w:b w:val="0"/>
          <w:color w:val="auto"/>
          <w:sz w:val="24"/>
          <w:szCs w:val="24"/>
          <w:lang w:val="en-GB"/>
        </w:rPr>
        <w:t xml:space="preserve">(2016). </w:t>
      </w:r>
      <w:r w:rsidR="00616ED5" w:rsidRPr="00D54F07">
        <w:rPr>
          <w:rFonts w:asciiTheme="minorHAnsi" w:hAnsiTheme="minorHAnsi"/>
          <w:b w:val="0"/>
          <w:i/>
          <w:color w:val="auto"/>
          <w:sz w:val="24"/>
          <w:szCs w:val="24"/>
          <w:lang w:val="en-GB"/>
        </w:rPr>
        <w:t xml:space="preserve">Complexity in </w:t>
      </w:r>
      <w:r>
        <w:rPr>
          <w:rFonts w:asciiTheme="minorHAnsi" w:hAnsiTheme="minorHAnsi"/>
          <w:b w:val="0"/>
          <w:i/>
          <w:color w:val="auto"/>
          <w:sz w:val="24"/>
          <w:szCs w:val="24"/>
          <w:lang w:val="en-GB"/>
        </w:rPr>
        <w:t>e</w:t>
      </w:r>
      <w:r w:rsidR="00616ED5" w:rsidRPr="00D54F07">
        <w:rPr>
          <w:rFonts w:asciiTheme="minorHAnsi" w:hAnsiTheme="minorHAnsi"/>
          <w:b w:val="0"/>
          <w:i/>
          <w:color w:val="auto"/>
          <w:sz w:val="24"/>
          <w:szCs w:val="24"/>
          <w:lang w:val="en-GB"/>
        </w:rPr>
        <w:t xml:space="preserve">ducation. </w:t>
      </w:r>
    </w:p>
    <w:p w14:paraId="06675F58" w14:textId="22589D50" w:rsidR="00FF240C" w:rsidRPr="00D54F07" w:rsidRDefault="00E753FC" w:rsidP="00FF240C">
      <w:pPr>
        <w:pStyle w:val="MDPI21heading1"/>
        <w:spacing w:before="0" w:after="0" w:line="240" w:lineRule="auto"/>
        <w:rPr>
          <w:rFonts w:asciiTheme="minorHAnsi" w:hAnsiTheme="minorHAnsi"/>
          <w:b w:val="0"/>
          <w:color w:val="auto"/>
          <w:sz w:val="24"/>
          <w:szCs w:val="24"/>
          <w:lang w:val="en-GB"/>
        </w:rPr>
      </w:pPr>
      <w:r>
        <w:rPr>
          <w:rFonts w:asciiTheme="minorHAnsi" w:hAnsiTheme="minorHAnsi"/>
          <w:b w:val="0"/>
          <w:i/>
          <w:color w:val="auto"/>
          <w:sz w:val="24"/>
          <w:szCs w:val="24"/>
          <w:lang w:val="en-GB"/>
        </w:rPr>
        <w:t>From h</w:t>
      </w:r>
      <w:r w:rsidR="00616ED5" w:rsidRPr="00D54F07">
        <w:rPr>
          <w:rFonts w:asciiTheme="minorHAnsi" w:hAnsiTheme="minorHAnsi"/>
          <w:b w:val="0"/>
          <w:i/>
          <w:color w:val="auto"/>
          <w:sz w:val="24"/>
          <w:szCs w:val="24"/>
          <w:lang w:val="en-GB"/>
        </w:rPr>
        <w:t xml:space="preserve">orror to </w:t>
      </w:r>
      <w:r>
        <w:rPr>
          <w:rFonts w:asciiTheme="minorHAnsi" w:hAnsiTheme="minorHAnsi"/>
          <w:b w:val="0"/>
          <w:i/>
          <w:color w:val="auto"/>
          <w:sz w:val="24"/>
          <w:szCs w:val="24"/>
          <w:lang w:val="en-GB"/>
        </w:rPr>
        <w:t>p</w:t>
      </w:r>
      <w:r w:rsidR="00616ED5" w:rsidRPr="00D54F07">
        <w:rPr>
          <w:rFonts w:asciiTheme="minorHAnsi" w:hAnsiTheme="minorHAnsi"/>
          <w:b w:val="0"/>
          <w:i/>
          <w:color w:val="auto"/>
          <w:sz w:val="24"/>
          <w:szCs w:val="24"/>
          <w:lang w:val="en-GB"/>
        </w:rPr>
        <w:t>assion</w:t>
      </w:r>
      <w:r w:rsidR="00BA0301" w:rsidRPr="00D54F07">
        <w:rPr>
          <w:rFonts w:asciiTheme="minorHAnsi" w:hAnsiTheme="minorHAnsi"/>
          <w:b w:val="0"/>
          <w:color w:val="auto"/>
          <w:sz w:val="24"/>
          <w:szCs w:val="24"/>
          <w:lang w:val="en-GB"/>
        </w:rPr>
        <w:t xml:space="preserve">. London: Sense Publishers, </w:t>
      </w:r>
      <w:r>
        <w:rPr>
          <w:rFonts w:asciiTheme="minorHAnsi" w:hAnsiTheme="minorHAnsi"/>
          <w:b w:val="0"/>
          <w:color w:val="auto"/>
          <w:sz w:val="24"/>
          <w:szCs w:val="24"/>
          <w:lang w:val="en-GB"/>
        </w:rPr>
        <w:t>189–</w:t>
      </w:r>
      <w:r w:rsidR="00616ED5" w:rsidRPr="00D54F07">
        <w:rPr>
          <w:rFonts w:asciiTheme="minorHAnsi" w:hAnsiTheme="minorHAnsi"/>
          <w:b w:val="0"/>
          <w:color w:val="auto"/>
          <w:sz w:val="24"/>
          <w:szCs w:val="24"/>
          <w:lang w:val="en-GB"/>
        </w:rPr>
        <w:t xml:space="preserve">209.        </w:t>
      </w:r>
    </w:p>
    <w:p w14:paraId="66EF9807" w14:textId="6F318200" w:rsidR="00FF240C" w:rsidRPr="00D54F07" w:rsidRDefault="00616ED5" w:rsidP="00FF240C">
      <w:pPr>
        <w:pStyle w:val="MDPI21heading1"/>
        <w:spacing w:before="0" w:after="0" w:line="240" w:lineRule="auto"/>
        <w:rPr>
          <w:rFonts w:asciiTheme="minorHAnsi" w:hAnsiTheme="minorHAnsi"/>
          <w:b w:val="0"/>
          <w:color w:val="auto"/>
          <w:sz w:val="24"/>
          <w:szCs w:val="24"/>
          <w:lang w:val="en-GB"/>
        </w:rPr>
      </w:pPr>
      <w:r w:rsidRPr="00D54F07">
        <w:rPr>
          <w:rFonts w:asciiTheme="minorHAnsi" w:hAnsiTheme="minorHAnsi"/>
          <w:b w:val="0"/>
          <w:color w:val="auto"/>
          <w:sz w:val="24"/>
          <w:szCs w:val="24"/>
          <w:lang w:val="en-GB"/>
        </w:rPr>
        <w:t xml:space="preserve">            </w:t>
      </w:r>
    </w:p>
    <w:p w14:paraId="10A83636" w14:textId="41BAA71A" w:rsidR="00D54C11" w:rsidRPr="00D54F07" w:rsidRDefault="00D54C11" w:rsidP="00FF240C">
      <w:pPr>
        <w:pStyle w:val="MDPI21heading1"/>
        <w:spacing w:before="0" w:after="0" w:line="240" w:lineRule="auto"/>
        <w:rPr>
          <w:rFonts w:asciiTheme="minorHAnsi" w:hAnsiTheme="minorHAnsi"/>
          <w:b w:val="0"/>
          <w:color w:val="auto"/>
          <w:sz w:val="24"/>
          <w:szCs w:val="24"/>
          <w:lang w:val="en-GB"/>
        </w:rPr>
      </w:pPr>
    </w:p>
    <w:sectPr w:rsidR="00D54C11" w:rsidRPr="00D54F07" w:rsidSect="002E1117">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124FC" w14:textId="77777777" w:rsidR="003E01B5" w:rsidRDefault="003E01B5" w:rsidP="008960B9">
      <w:r>
        <w:separator/>
      </w:r>
    </w:p>
  </w:endnote>
  <w:endnote w:type="continuationSeparator" w:id="0">
    <w:p w14:paraId="5175699A" w14:textId="77777777" w:rsidR="003E01B5" w:rsidRDefault="003E01B5" w:rsidP="0089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Arial Unicode MS"/>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Arial Unicode MS"/>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GSMinchoE">
    <w:altName w:val="MS Mincho"/>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999784"/>
      <w:docPartObj>
        <w:docPartGallery w:val="Page Numbers (Bottom of Page)"/>
        <w:docPartUnique/>
      </w:docPartObj>
    </w:sdtPr>
    <w:sdtEndPr/>
    <w:sdtContent>
      <w:p w14:paraId="0E862F44" w14:textId="00D4BDE4" w:rsidR="00A17CFB" w:rsidRDefault="00D54F07">
        <w:pPr>
          <w:pStyle w:val="Voettekst"/>
        </w:pPr>
        <w:r>
          <w:rPr>
            <w:noProof/>
            <w:lang w:val="de-DE" w:eastAsia="de-DE"/>
          </w:rPr>
          <mc:AlternateContent>
            <mc:Choice Requires="wps">
              <w:drawing>
                <wp:anchor distT="0" distB="0" distL="114300" distR="114300" simplePos="0" relativeHeight="251659264" behindDoc="0" locked="0" layoutInCell="1" allowOverlap="1" wp14:anchorId="1F53BFDF" wp14:editId="4D3EE49A">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C0504D"/>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8575">
                                <a:solidFill>
                                  <a:srgbClr val="5C83B4"/>
                                </a:solidFill>
                                <a:miter lim="800000"/>
                                <a:headEnd/>
                                <a:tailEnd/>
                              </a14:hiddenLine>
                            </a:ext>
                          </a:extLst>
                        </wps:spPr>
                        <wps:txbx>
                          <w:txbxContent>
                            <w:p w14:paraId="246A7443" w14:textId="77777777" w:rsidR="00A17CFB" w:rsidRDefault="00375C27">
                              <w:pPr>
                                <w:pBdr>
                                  <w:top w:val="single" w:sz="4" w:space="1" w:color="7F7F7F" w:themeColor="background1" w:themeShade="7F"/>
                                </w:pBdr>
                                <w:jc w:val="center"/>
                                <w:rPr>
                                  <w:color w:val="ED7D31" w:themeColor="accent2"/>
                                </w:rPr>
                              </w:pPr>
                              <w:r>
                                <w:fldChar w:fldCharType="begin"/>
                              </w:r>
                              <w:r w:rsidR="00A17CFB">
                                <w:instrText>PAGE   \* MERGEFORMAT</w:instrText>
                              </w:r>
                              <w:r>
                                <w:fldChar w:fldCharType="separate"/>
                              </w:r>
                              <w:r w:rsidR="00E753FC" w:rsidRPr="00E753FC">
                                <w:rPr>
                                  <w:noProof/>
                                  <w:color w:val="ED7D31" w:themeColor="accent2"/>
                                </w:rPr>
                                <w:t>17</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F53BFDF"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" filled="f" stroked="f">
                  <v:textbox inset=",0,,0">
                    <w:txbxContent>
                      <w:p w14:paraId="246A7443" w14:textId="77777777" w:rsidR="00A17CFB" w:rsidRDefault="00375C27">
                        <w:pPr>
                          <w:pBdr>
                            <w:top w:val="single" w:sz="4" w:space="1" w:color="7F7F7F" w:themeColor="background1" w:themeShade="7F"/>
                          </w:pBdr>
                          <w:jc w:val="center"/>
                          <w:rPr>
                            <w:color w:val="ED7D31" w:themeColor="accent2"/>
                          </w:rPr>
                        </w:pPr>
                        <w:r>
                          <w:fldChar w:fldCharType="begin"/>
                        </w:r>
                        <w:r w:rsidR="00A17CFB">
                          <w:instrText>PAGE   \* MERGEFORMAT</w:instrText>
                        </w:r>
                        <w:r>
                          <w:fldChar w:fldCharType="separate"/>
                        </w:r>
                        <w:r w:rsidR="00E753FC" w:rsidRPr="00E753FC">
                          <w:rPr>
                            <w:noProof/>
                            <w:color w:val="ED7D31" w:themeColor="accent2"/>
                          </w:rPr>
                          <w:t>17</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21F8A" w14:textId="77777777" w:rsidR="003E01B5" w:rsidRDefault="003E01B5" w:rsidP="008960B9">
      <w:r>
        <w:separator/>
      </w:r>
    </w:p>
  </w:footnote>
  <w:footnote w:type="continuationSeparator" w:id="0">
    <w:p w14:paraId="7E7E4F60" w14:textId="77777777" w:rsidR="003E01B5" w:rsidRDefault="003E01B5" w:rsidP="008960B9">
      <w:r>
        <w:continuationSeparator/>
      </w:r>
    </w:p>
  </w:footnote>
  <w:footnote w:id="1">
    <w:p w14:paraId="6AF48ADA" w14:textId="6B507967" w:rsidR="009E465E" w:rsidRPr="009E465E" w:rsidRDefault="00A34435" w:rsidP="009E465E">
      <w:pPr>
        <w:pStyle w:val="MDPI21heading1"/>
        <w:spacing w:before="0" w:after="0" w:line="240" w:lineRule="auto"/>
        <w:rPr>
          <w:rFonts w:asciiTheme="minorHAnsi" w:hAnsiTheme="minorHAnsi"/>
          <w:b w:val="0"/>
          <w:color w:val="auto"/>
          <w:szCs w:val="20"/>
          <w:lang w:val="en-GB"/>
        </w:rPr>
      </w:pPr>
      <w:r w:rsidRPr="009E465E">
        <w:rPr>
          <w:rStyle w:val="Voetnootmarkering"/>
          <w:szCs w:val="20"/>
        </w:rPr>
        <w:footnoteRef/>
      </w:r>
      <w:r w:rsidRPr="009E465E">
        <w:rPr>
          <w:szCs w:val="20"/>
        </w:rPr>
        <w:t xml:space="preserve"> </w:t>
      </w:r>
      <w:r w:rsidR="009E465E" w:rsidRPr="009E465E">
        <w:rPr>
          <w:rFonts w:asciiTheme="minorHAnsi" w:hAnsiTheme="minorHAnsi"/>
          <w:b w:val="0"/>
          <w:color w:val="auto"/>
          <w:szCs w:val="20"/>
          <w:lang w:val="en-GB"/>
        </w:rPr>
        <w:t>Sacks</w:t>
      </w:r>
      <w:r w:rsidR="002D5208">
        <w:rPr>
          <w:rFonts w:asciiTheme="minorHAnsi" w:hAnsiTheme="minorHAnsi"/>
          <w:b w:val="0"/>
          <w:color w:val="auto"/>
          <w:szCs w:val="20"/>
          <w:lang w:val="en-GB"/>
        </w:rPr>
        <w:t xml:space="preserve"> </w:t>
      </w:r>
      <w:r w:rsidR="009E465E" w:rsidRPr="009E465E">
        <w:rPr>
          <w:rFonts w:asciiTheme="minorHAnsi" w:hAnsiTheme="minorHAnsi"/>
          <w:b w:val="0"/>
          <w:color w:val="auto"/>
          <w:szCs w:val="20"/>
          <w:lang w:val="en-GB"/>
        </w:rPr>
        <w:t>2000</w:t>
      </w:r>
      <w:r w:rsidR="002D5208">
        <w:rPr>
          <w:rFonts w:asciiTheme="minorHAnsi" w:hAnsiTheme="minorHAnsi"/>
          <w:b w:val="0"/>
          <w:color w:val="auto"/>
          <w:szCs w:val="20"/>
          <w:lang w:val="en-GB"/>
        </w:rPr>
        <w:t>.</w:t>
      </w:r>
      <w:r w:rsidR="009E465E" w:rsidRPr="009E465E">
        <w:rPr>
          <w:rFonts w:asciiTheme="minorHAnsi" w:hAnsiTheme="minorHAnsi"/>
          <w:b w:val="0"/>
          <w:color w:val="auto"/>
          <w:szCs w:val="20"/>
          <w:lang w:val="en-GB"/>
        </w:rPr>
        <w:t xml:space="preserve"> </w:t>
      </w:r>
    </w:p>
    <w:p w14:paraId="427FB9EB" w14:textId="77777777" w:rsidR="00A34435" w:rsidRPr="008F0880" w:rsidRDefault="00A34435" w:rsidP="00A34435">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5A"/>
    <w:multiLevelType w:val="hybridMultilevel"/>
    <w:tmpl w:val="A53EE9B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0679FF"/>
    <w:multiLevelType w:val="hybridMultilevel"/>
    <w:tmpl w:val="E4227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50478C"/>
    <w:multiLevelType w:val="multilevel"/>
    <w:tmpl w:val="771E23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E45216"/>
    <w:multiLevelType w:val="hybridMultilevel"/>
    <w:tmpl w:val="3AC4FA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360299"/>
    <w:multiLevelType w:val="hybridMultilevel"/>
    <w:tmpl w:val="46CEBBDC"/>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B409A4"/>
    <w:multiLevelType w:val="hybridMultilevel"/>
    <w:tmpl w:val="A53EE9B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6C41F2"/>
    <w:multiLevelType w:val="hybridMultilevel"/>
    <w:tmpl w:val="E4227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141BFE"/>
    <w:multiLevelType w:val="hybridMultilevel"/>
    <w:tmpl w:val="D6EA5E56"/>
    <w:lvl w:ilvl="0" w:tplc="04AC95F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BB52EA"/>
    <w:multiLevelType w:val="hybridMultilevel"/>
    <w:tmpl w:val="A53EE9B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80D0279"/>
    <w:multiLevelType w:val="hybridMultilevel"/>
    <w:tmpl w:val="EF18F55E"/>
    <w:lvl w:ilvl="0" w:tplc="48C4E1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2"/>
  </w:num>
  <w:num w:numId="6">
    <w:abstractNumId w:val="4"/>
  </w:num>
  <w:num w:numId="7">
    <w:abstractNumId w:val="1"/>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nl-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0B"/>
    <w:rsid w:val="0000521D"/>
    <w:rsid w:val="00005454"/>
    <w:rsid w:val="00013981"/>
    <w:rsid w:val="0002019D"/>
    <w:rsid w:val="000204AF"/>
    <w:rsid w:val="00021F94"/>
    <w:rsid w:val="00023FA1"/>
    <w:rsid w:val="00027AFF"/>
    <w:rsid w:val="00032771"/>
    <w:rsid w:val="00034C13"/>
    <w:rsid w:val="00041FAE"/>
    <w:rsid w:val="00043270"/>
    <w:rsid w:val="00045124"/>
    <w:rsid w:val="0005048A"/>
    <w:rsid w:val="000535E5"/>
    <w:rsid w:val="000538F4"/>
    <w:rsid w:val="00054251"/>
    <w:rsid w:val="000543F9"/>
    <w:rsid w:val="00056888"/>
    <w:rsid w:val="00061C66"/>
    <w:rsid w:val="000621BC"/>
    <w:rsid w:val="00063FC8"/>
    <w:rsid w:val="00074535"/>
    <w:rsid w:val="000827AD"/>
    <w:rsid w:val="00086347"/>
    <w:rsid w:val="00095153"/>
    <w:rsid w:val="0009548B"/>
    <w:rsid w:val="0009549C"/>
    <w:rsid w:val="00097D1D"/>
    <w:rsid w:val="000A3D0E"/>
    <w:rsid w:val="000B16B4"/>
    <w:rsid w:val="000B42F0"/>
    <w:rsid w:val="000B60FA"/>
    <w:rsid w:val="000C2EA0"/>
    <w:rsid w:val="000C5B97"/>
    <w:rsid w:val="000D4377"/>
    <w:rsid w:val="000E414A"/>
    <w:rsid w:val="000F032C"/>
    <w:rsid w:val="000F1769"/>
    <w:rsid w:val="000F6DAC"/>
    <w:rsid w:val="000F7042"/>
    <w:rsid w:val="000F7209"/>
    <w:rsid w:val="00101A58"/>
    <w:rsid w:val="0010231A"/>
    <w:rsid w:val="00103D18"/>
    <w:rsid w:val="001063A3"/>
    <w:rsid w:val="00107D8F"/>
    <w:rsid w:val="0011050B"/>
    <w:rsid w:val="0011155F"/>
    <w:rsid w:val="00113271"/>
    <w:rsid w:val="00120DBA"/>
    <w:rsid w:val="00130988"/>
    <w:rsid w:val="00134F12"/>
    <w:rsid w:val="00146C62"/>
    <w:rsid w:val="0014753C"/>
    <w:rsid w:val="001518D1"/>
    <w:rsid w:val="00154C70"/>
    <w:rsid w:val="00155FBF"/>
    <w:rsid w:val="001672F1"/>
    <w:rsid w:val="00172610"/>
    <w:rsid w:val="00172FF7"/>
    <w:rsid w:val="00174DE9"/>
    <w:rsid w:val="001804E3"/>
    <w:rsid w:val="00181CA8"/>
    <w:rsid w:val="001836D0"/>
    <w:rsid w:val="001857FD"/>
    <w:rsid w:val="001942FA"/>
    <w:rsid w:val="00196B4B"/>
    <w:rsid w:val="001B1DEB"/>
    <w:rsid w:val="001B202A"/>
    <w:rsid w:val="001B42E1"/>
    <w:rsid w:val="001B6A09"/>
    <w:rsid w:val="001C4070"/>
    <w:rsid w:val="001C5ED7"/>
    <w:rsid w:val="001D03BF"/>
    <w:rsid w:val="001D10FB"/>
    <w:rsid w:val="001D3FF2"/>
    <w:rsid w:val="001D7676"/>
    <w:rsid w:val="001D7871"/>
    <w:rsid w:val="001E29AD"/>
    <w:rsid w:val="001E566E"/>
    <w:rsid w:val="001F04F9"/>
    <w:rsid w:val="001F0F21"/>
    <w:rsid w:val="001F321B"/>
    <w:rsid w:val="001F451A"/>
    <w:rsid w:val="001F4930"/>
    <w:rsid w:val="0020075C"/>
    <w:rsid w:val="00200969"/>
    <w:rsid w:val="00211AAD"/>
    <w:rsid w:val="00212521"/>
    <w:rsid w:val="002131F0"/>
    <w:rsid w:val="00213AA0"/>
    <w:rsid w:val="0022113A"/>
    <w:rsid w:val="00222EB5"/>
    <w:rsid w:val="00224C4E"/>
    <w:rsid w:val="00224C64"/>
    <w:rsid w:val="0022595F"/>
    <w:rsid w:val="00231439"/>
    <w:rsid w:val="00233D8E"/>
    <w:rsid w:val="002377B7"/>
    <w:rsid w:val="00240968"/>
    <w:rsid w:val="002423BD"/>
    <w:rsid w:val="00242B0B"/>
    <w:rsid w:val="002436D1"/>
    <w:rsid w:val="002440E6"/>
    <w:rsid w:val="00244209"/>
    <w:rsid w:val="0024488C"/>
    <w:rsid w:val="00245BA5"/>
    <w:rsid w:val="00247FEE"/>
    <w:rsid w:val="0025023C"/>
    <w:rsid w:val="00254E4B"/>
    <w:rsid w:val="00256A38"/>
    <w:rsid w:val="002610D2"/>
    <w:rsid w:val="002614A8"/>
    <w:rsid w:val="00261BA3"/>
    <w:rsid w:val="00266199"/>
    <w:rsid w:val="002668CD"/>
    <w:rsid w:val="00267194"/>
    <w:rsid w:val="0027406F"/>
    <w:rsid w:val="002760D4"/>
    <w:rsid w:val="00281AEA"/>
    <w:rsid w:val="00282004"/>
    <w:rsid w:val="00284512"/>
    <w:rsid w:val="0028704E"/>
    <w:rsid w:val="00287B8F"/>
    <w:rsid w:val="002903C9"/>
    <w:rsid w:val="00293770"/>
    <w:rsid w:val="00294E35"/>
    <w:rsid w:val="002952ED"/>
    <w:rsid w:val="00295BEA"/>
    <w:rsid w:val="002A5CCC"/>
    <w:rsid w:val="002A7535"/>
    <w:rsid w:val="002B2E56"/>
    <w:rsid w:val="002C1A3C"/>
    <w:rsid w:val="002C56E5"/>
    <w:rsid w:val="002D01F0"/>
    <w:rsid w:val="002D0D1A"/>
    <w:rsid w:val="002D5208"/>
    <w:rsid w:val="002D5E69"/>
    <w:rsid w:val="002D5EEB"/>
    <w:rsid w:val="002E1114"/>
    <w:rsid w:val="002E1117"/>
    <w:rsid w:val="002E5325"/>
    <w:rsid w:val="002E5DFF"/>
    <w:rsid w:val="002F0353"/>
    <w:rsid w:val="002F051A"/>
    <w:rsid w:val="002F3B42"/>
    <w:rsid w:val="002F5734"/>
    <w:rsid w:val="00301130"/>
    <w:rsid w:val="00301343"/>
    <w:rsid w:val="00311145"/>
    <w:rsid w:val="00315CD0"/>
    <w:rsid w:val="00316639"/>
    <w:rsid w:val="00317E6C"/>
    <w:rsid w:val="00323206"/>
    <w:rsid w:val="00325458"/>
    <w:rsid w:val="00331C38"/>
    <w:rsid w:val="003321F5"/>
    <w:rsid w:val="00342238"/>
    <w:rsid w:val="00342F6B"/>
    <w:rsid w:val="003433E5"/>
    <w:rsid w:val="00346C91"/>
    <w:rsid w:val="0035458E"/>
    <w:rsid w:val="003556A2"/>
    <w:rsid w:val="00356314"/>
    <w:rsid w:val="003568F9"/>
    <w:rsid w:val="003575AD"/>
    <w:rsid w:val="003618E2"/>
    <w:rsid w:val="00365033"/>
    <w:rsid w:val="00365E9B"/>
    <w:rsid w:val="003733E3"/>
    <w:rsid w:val="003751C0"/>
    <w:rsid w:val="00375C27"/>
    <w:rsid w:val="00380737"/>
    <w:rsid w:val="00381117"/>
    <w:rsid w:val="00383A6E"/>
    <w:rsid w:val="00384953"/>
    <w:rsid w:val="003913C7"/>
    <w:rsid w:val="003936B4"/>
    <w:rsid w:val="003A0AFA"/>
    <w:rsid w:val="003A0FB6"/>
    <w:rsid w:val="003A2FDB"/>
    <w:rsid w:val="003A787C"/>
    <w:rsid w:val="003A7F8C"/>
    <w:rsid w:val="003B0E36"/>
    <w:rsid w:val="003B51A1"/>
    <w:rsid w:val="003B56D3"/>
    <w:rsid w:val="003B623A"/>
    <w:rsid w:val="003C023A"/>
    <w:rsid w:val="003C4A98"/>
    <w:rsid w:val="003C4F79"/>
    <w:rsid w:val="003C6EF0"/>
    <w:rsid w:val="003C6FEC"/>
    <w:rsid w:val="003D02F6"/>
    <w:rsid w:val="003D54A1"/>
    <w:rsid w:val="003D7796"/>
    <w:rsid w:val="003E01B5"/>
    <w:rsid w:val="003E03D3"/>
    <w:rsid w:val="003E1605"/>
    <w:rsid w:val="003E2A00"/>
    <w:rsid w:val="003E4765"/>
    <w:rsid w:val="003E6B45"/>
    <w:rsid w:val="003F07CD"/>
    <w:rsid w:val="003F128C"/>
    <w:rsid w:val="00403F44"/>
    <w:rsid w:val="00407A1E"/>
    <w:rsid w:val="00407AF2"/>
    <w:rsid w:val="004153B5"/>
    <w:rsid w:val="00416807"/>
    <w:rsid w:val="00420464"/>
    <w:rsid w:val="004256E4"/>
    <w:rsid w:val="0042786F"/>
    <w:rsid w:val="00430CD2"/>
    <w:rsid w:val="00430F08"/>
    <w:rsid w:val="004312FF"/>
    <w:rsid w:val="0043289B"/>
    <w:rsid w:val="00433B4D"/>
    <w:rsid w:val="0043478A"/>
    <w:rsid w:val="00441BA0"/>
    <w:rsid w:val="004420F4"/>
    <w:rsid w:val="00445A9C"/>
    <w:rsid w:val="00451633"/>
    <w:rsid w:val="00452382"/>
    <w:rsid w:val="004548F4"/>
    <w:rsid w:val="004600D7"/>
    <w:rsid w:val="004619DF"/>
    <w:rsid w:val="00464747"/>
    <w:rsid w:val="00465B0D"/>
    <w:rsid w:val="0046762E"/>
    <w:rsid w:val="0047069F"/>
    <w:rsid w:val="00473413"/>
    <w:rsid w:val="004765E3"/>
    <w:rsid w:val="00480DF5"/>
    <w:rsid w:val="00481498"/>
    <w:rsid w:val="00482AEB"/>
    <w:rsid w:val="00484E57"/>
    <w:rsid w:val="0048627C"/>
    <w:rsid w:val="00486905"/>
    <w:rsid w:val="00491BD5"/>
    <w:rsid w:val="0049322B"/>
    <w:rsid w:val="00493EE5"/>
    <w:rsid w:val="00495D0D"/>
    <w:rsid w:val="004A211A"/>
    <w:rsid w:val="004A2DA7"/>
    <w:rsid w:val="004A3315"/>
    <w:rsid w:val="004A4BE2"/>
    <w:rsid w:val="004B00CC"/>
    <w:rsid w:val="004B21CF"/>
    <w:rsid w:val="004B26CC"/>
    <w:rsid w:val="004B7843"/>
    <w:rsid w:val="004C1D43"/>
    <w:rsid w:val="004C7832"/>
    <w:rsid w:val="004C7E89"/>
    <w:rsid w:val="004D693C"/>
    <w:rsid w:val="004E3338"/>
    <w:rsid w:val="004E66AA"/>
    <w:rsid w:val="004E71F8"/>
    <w:rsid w:val="004E7902"/>
    <w:rsid w:val="004E7B5D"/>
    <w:rsid w:val="004F3085"/>
    <w:rsid w:val="0050051B"/>
    <w:rsid w:val="005068FB"/>
    <w:rsid w:val="00507F5E"/>
    <w:rsid w:val="00510A78"/>
    <w:rsid w:val="00510AF8"/>
    <w:rsid w:val="005120A8"/>
    <w:rsid w:val="00513373"/>
    <w:rsid w:val="00513495"/>
    <w:rsid w:val="00514CB1"/>
    <w:rsid w:val="00522626"/>
    <w:rsid w:val="005265C4"/>
    <w:rsid w:val="005268A1"/>
    <w:rsid w:val="00530C03"/>
    <w:rsid w:val="00531659"/>
    <w:rsid w:val="005326E4"/>
    <w:rsid w:val="00534741"/>
    <w:rsid w:val="0053611C"/>
    <w:rsid w:val="005363AF"/>
    <w:rsid w:val="00546673"/>
    <w:rsid w:val="00547C06"/>
    <w:rsid w:val="00551F0C"/>
    <w:rsid w:val="005530D1"/>
    <w:rsid w:val="00561F39"/>
    <w:rsid w:val="00563B32"/>
    <w:rsid w:val="00564937"/>
    <w:rsid w:val="005669B9"/>
    <w:rsid w:val="00581A54"/>
    <w:rsid w:val="005826E2"/>
    <w:rsid w:val="00585B7D"/>
    <w:rsid w:val="00593395"/>
    <w:rsid w:val="00595DFF"/>
    <w:rsid w:val="005974E7"/>
    <w:rsid w:val="005A1931"/>
    <w:rsid w:val="005A2A0A"/>
    <w:rsid w:val="005A36B9"/>
    <w:rsid w:val="005A3CB9"/>
    <w:rsid w:val="005A777D"/>
    <w:rsid w:val="005B0D15"/>
    <w:rsid w:val="005B1F28"/>
    <w:rsid w:val="005B443F"/>
    <w:rsid w:val="005B4EED"/>
    <w:rsid w:val="005B669D"/>
    <w:rsid w:val="005C2096"/>
    <w:rsid w:val="005C2203"/>
    <w:rsid w:val="005C3C53"/>
    <w:rsid w:val="005C40D2"/>
    <w:rsid w:val="005D0184"/>
    <w:rsid w:val="005D5483"/>
    <w:rsid w:val="005D5930"/>
    <w:rsid w:val="005D6F87"/>
    <w:rsid w:val="005E061B"/>
    <w:rsid w:val="005E3FDB"/>
    <w:rsid w:val="005E5B57"/>
    <w:rsid w:val="005E5D9B"/>
    <w:rsid w:val="005E5DED"/>
    <w:rsid w:val="005E6DD3"/>
    <w:rsid w:val="005F0CF5"/>
    <w:rsid w:val="006028BA"/>
    <w:rsid w:val="00604014"/>
    <w:rsid w:val="00605048"/>
    <w:rsid w:val="0060623D"/>
    <w:rsid w:val="00606CE1"/>
    <w:rsid w:val="00607C9D"/>
    <w:rsid w:val="00610C38"/>
    <w:rsid w:val="00611EC8"/>
    <w:rsid w:val="00615D35"/>
    <w:rsid w:val="00616CD3"/>
    <w:rsid w:val="00616ED5"/>
    <w:rsid w:val="00616EF6"/>
    <w:rsid w:val="00627699"/>
    <w:rsid w:val="00630555"/>
    <w:rsid w:val="00630ED5"/>
    <w:rsid w:val="00632D1E"/>
    <w:rsid w:val="006403AA"/>
    <w:rsid w:val="0064052B"/>
    <w:rsid w:val="006418F9"/>
    <w:rsid w:val="00646A0A"/>
    <w:rsid w:val="00647FA5"/>
    <w:rsid w:val="00652987"/>
    <w:rsid w:val="00662C9B"/>
    <w:rsid w:val="00662CF4"/>
    <w:rsid w:val="00662F8E"/>
    <w:rsid w:val="006630EB"/>
    <w:rsid w:val="00664419"/>
    <w:rsid w:val="006654D4"/>
    <w:rsid w:val="006665D1"/>
    <w:rsid w:val="006671BF"/>
    <w:rsid w:val="006754FD"/>
    <w:rsid w:val="00676822"/>
    <w:rsid w:val="0067701C"/>
    <w:rsid w:val="00686992"/>
    <w:rsid w:val="00687E45"/>
    <w:rsid w:val="006909C9"/>
    <w:rsid w:val="00690A2B"/>
    <w:rsid w:val="00690CAB"/>
    <w:rsid w:val="006912F7"/>
    <w:rsid w:val="00691C9B"/>
    <w:rsid w:val="0069376F"/>
    <w:rsid w:val="00695D6C"/>
    <w:rsid w:val="006A01FE"/>
    <w:rsid w:val="006A0A80"/>
    <w:rsid w:val="006A2F81"/>
    <w:rsid w:val="006A46EE"/>
    <w:rsid w:val="006A5660"/>
    <w:rsid w:val="006B223B"/>
    <w:rsid w:val="006B3BE6"/>
    <w:rsid w:val="006B64D3"/>
    <w:rsid w:val="006B759F"/>
    <w:rsid w:val="006C0643"/>
    <w:rsid w:val="006C18C7"/>
    <w:rsid w:val="006C1963"/>
    <w:rsid w:val="006C3269"/>
    <w:rsid w:val="006C4E24"/>
    <w:rsid w:val="006C7498"/>
    <w:rsid w:val="006C7C8A"/>
    <w:rsid w:val="006D105C"/>
    <w:rsid w:val="006D34D5"/>
    <w:rsid w:val="006D377C"/>
    <w:rsid w:val="006D4E59"/>
    <w:rsid w:val="006D530D"/>
    <w:rsid w:val="006F1E9E"/>
    <w:rsid w:val="006F5680"/>
    <w:rsid w:val="006F6004"/>
    <w:rsid w:val="0070252E"/>
    <w:rsid w:val="00704427"/>
    <w:rsid w:val="00705CCF"/>
    <w:rsid w:val="00707C67"/>
    <w:rsid w:val="007101D1"/>
    <w:rsid w:val="00712E82"/>
    <w:rsid w:val="00713041"/>
    <w:rsid w:val="0071786F"/>
    <w:rsid w:val="007200A5"/>
    <w:rsid w:val="00723592"/>
    <w:rsid w:val="0072461B"/>
    <w:rsid w:val="00726945"/>
    <w:rsid w:val="007272BD"/>
    <w:rsid w:val="0073313B"/>
    <w:rsid w:val="007356E2"/>
    <w:rsid w:val="00736CB6"/>
    <w:rsid w:val="007401CC"/>
    <w:rsid w:val="00740D03"/>
    <w:rsid w:val="00742845"/>
    <w:rsid w:val="00747F9F"/>
    <w:rsid w:val="0075052D"/>
    <w:rsid w:val="007506AB"/>
    <w:rsid w:val="00751E27"/>
    <w:rsid w:val="00752D42"/>
    <w:rsid w:val="00754E87"/>
    <w:rsid w:val="00757FDE"/>
    <w:rsid w:val="0076234A"/>
    <w:rsid w:val="00762978"/>
    <w:rsid w:val="00764CC0"/>
    <w:rsid w:val="00765FBE"/>
    <w:rsid w:val="00770F06"/>
    <w:rsid w:val="0077155D"/>
    <w:rsid w:val="0077291D"/>
    <w:rsid w:val="0077314D"/>
    <w:rsid w:val="00773DA2"/>
    <w:rsid w:val="00777282"/>
    <w:rsid w:val="00780120"/>
    <w:rsid w:val="00780980"/>
    <w:rsid w:val="00787636"/>
    <w:rsid w:val="0079607A"/>
    <w:rsid w:val="007968CB"/>
    <w:rsid w:val="00797B3E"/>
    <w:rsid w:val="007A0496"/>
    <w:rsid w:val="007A2A7B"/>
    <w:rsid w:val="007A2C57"/>
    <w:rsid w:val="007A3627"/>
    <w:rsid w:val="007A4AA7"/>
    <w:rsid w:val="007A7FCF"/>
    <w:rsid w:val="007B45BD"/>
    <w:rsid w:val="007C0948"/>
    <w:rsid w:val="007C1EBA"/>
    <w:rsid w:val="007C3A84"/>
    <w:rsid w:val="007C5F77"/>
    <w:rsid w:val="007D00C6"/>
    <w:rsid w:val="007D161D"/>
    <w:rsid w:val="007D3203"/>
    <w:rsid w:val="007D4DEE"/>
    <w:rsid w:val="007D5754"/>
    <w:rsid w:val="007D7D6E"/>
    <w:rsid w:val="007E3139"/>
    <w:rsid w:val="007E3EE4"/>
    <w:rsid w:val="007E4062"/>
    <w:rsid w:val="007E52F8"/>
    <w:rsid w:val="007E70E0"/>
    <w:rsid w:val="007E774F"/>
    <w:rsid w:val="007F0F6C"/>
    <w:rsid w:val="007F1263"/>
    <w:rsid w:val="007F4AD9"/>
    <w:rsid w:val="0080199B"/>
    <w:rsid w:val="0081044A"/>
    <w:rsid w:val="00810815"/>
    <w:rsid w:val="00813467"/>
    <w:rsid w:val="00815EB4"/>
    <w:rsid w:val="00816E5F"/>
    <w:rsid w:val="0082207E"/>
    <w:rsid w:val="0083636D"/>
    <w:rsid w:val="00844385"/>
    <w:rsid w:val="008457BA"/>
    <w:rsid w:val="00847595"/>
    <w:rsid w:val="008477D7"/>
    <w:rsid w:val="00847B3C"/>
    <w:rsid w:val="00851CB7"/>
    <w:rsid w:val="00851DA5"/>
    <w:rsid w:val="00852F91"/>
    <w:rsid w:val="00860030"/>
    <w:rsid w:val="00866DA1"/>
    <w:rsid w:val="00870827"/>
    <w:rsid w:val="00870C0A"/>
    <w:rsid w:val="008711B2"/>
    <w:rsid w:val="00873E04"/>
    <w:rsid w:val="00877018"/>
    <w:rsid w:val="00877CDA"/>
    <w:rsid w:val="008823F8"/>
    <w:rsid w:val="00885A66"/>
    <w:rsid w:val="00887434"/>
    <w:rsid w:val="008913CD"/>
    <w:rsid w:val="0089308F"/>
    <w:rsid w:val="008960B9"/>
    <w:rsid w:val="0089715B"/>
    <w:rsid w:val="008A1399"/>
    <w:rsid w:val="008A40E2"/>
    <w:rsid w:val="008A6909"/>
    <w:rsid w:val="008A6D73"/>
    <w:rsid w:val="008A7DD9"/>
    <w:rsid w:val="008B0959"/>
    <w:rsid w:val="008B1C0C"/>
    <w:rsid w:val="008B36A0"/>
    <w:rsid w:val="008B3AF8"/>
    <w:rsid w:val="008C161C"/>
    <w:rsid w:val="008C166C"/>
    <w:rsid w:val="008C2CCA"/>
    <w:rsid w:val="008D042E"/>
    <w:rsid w:val="008D3093"/>
    <w:rsid w:val="008D5090"/>
    <w:rsid w:val="008D53EE"/>
    <w:rsid w:val="008D7733"/>
    <w:rsid w:val="008E65CB"/>
    <w:rsid w:val="008E75ED"/>
    <w:rsid w:val="008F0880"/>
    <w:rsid w:val="008F25BD"/>
    <w:rsid w:val="008F45AD"/>
    <w:rsid w:val="008F4E40"/>
    <w:rsid w:val="008F6D83"/>
    <w:rsid w:val="00900A58"/>
    <w:rsid w:val="00901F40"/>
    <w:rsid w:val="00906975"/>
    <w:rsid w:val="00910781"/>
    <w:rsid w:val="00911640"/>
    <w:rsid w:val="009121C9"/>
    <w:rsid w:val="0092410B"/>
    <w:rsid w:val="00936D04"/>
    <w:rsid w:val="009413FF"/>
    <w:rsid w:val="00941E82"/>
    <w:rsid w:val="0094319D"/>
    <w:rsid w:val="00947A94"/>
    <w:rsid w:val="00962C2E"/>
    <w:rsid w:val="0097125E"/>
    <w:rsid w:val="00971967"/>
    <w:rsid w:val="00975D54"/>
    <w:rsid w:val="0097618C"/>
    <w:rsid w:val="009764FF"/>
    <w:rsid w:val="00976BE8"/>
    <w:rsid w:val="00977365"/>
    <w:rsid w:val="00982EA0"/>
    <w:rsid w:val="0098671D"/>
    <w:rsid w:val="0099322B"/>
    <w:rsid w:val="009A2A05"/>
    <w:rsid w:val="009A3226"/>
    <w:rsid w:val="009A3C88"/>
    <w:rsid w:val="009A4EBB"/>
    <w:rsid w:val="009A519B"/>
    <w:rsid w:val="009B0A77"/>
    <w:rsid w:val="009B0F1C"/>
    <w:rsid w:val="009B175D"/>
    <w:rsid w:val="009B1D24"/>
    <w:rsid w:val="009C21A3"/>
    <w:rsid w:val="009C291C"/>
    <w:rsid w:val="009C5F7B"/>
    <w:rsid w:val="009D0363"/>
    <w:rsid w:val="009D1A47"/>
    <w:rsid w:val="009D1E46"/>
    <w:rsid w:val="009D269E"/>
    <w:rsid w:val="009D382C"/>
    <w:rsid w:val="009E4534"/>
    <w:rsid w:val="009E465E"/>
    <w:rsid w:val="009E5B5F"/>
    <w:rsid w:val="009F0FDD"/>
    <w:rsid w:val="009F281A"/>
    <w:rsid w:val="009F53F1"/>
    <w:rsid w:val="009F79F4"/>
    <w:rsid w:val="009F7B1F"/>
    <w:rsid w:val="00A0353F"/>
    <w:rsid w:val="00A05BA7"/>
    <w:rsid w:val="00A065B1"/>
    <w:rsid w:val="00A10F3C"/>
    <w:rsid w:val="00A15B00"/>
    <w:rsid w:val="00A17CFB"/>
    <w:rsid w:val="00A20F80"/>
    <w:rsid w:val="00A23C4A"/>
    <w:rsid w:val="00A24E0E"/>
    <w:rsid w:val="00A26B16"/>
    <w:rsid w:val="00A27C9E"/>
    <w:rsid w:val="00A329D6"/>
    <w:rsid w:val="00A34435"/>
    <w:rsid w:val="00A3516A"/>
    <w:rsid w:val="00A406F4"/>
    <w:rsid w:val="00A4297B"/>
    <w:rsid w:val="00A43552"/>
    <w:rsid w:val="00A4383F"/>
    <w:rsid w:val="00A43AC3"/>
    <w:rsid w:val="00A46C17"/>
    <w:rsid w:val="00A504D7"/>
    <w:rsid w:val="00A506AD"/>
    <w:rsid w:val="00A54420"/>
    <w:rsid w:val="00A55836"/>
    <w:rsid w:val="00A56E80"/>
    <w:rsid w:val="00A65843"/>
    <w:rsid w:val="00A70600"/>
    <w:rsid w:val="00A70B22"/>
    <w:rsid w:val="00A70CEA"/>
    <w:rsid w:val="00A721C8"/>
    <w:rsid w:val="00A732BB"/>
    <w:rsid w:val="00A749B6"/>
    <w:rsid w:val="00A77698"/>
    <w:rsid w:val="00A77C48"/>
    <w:rsid w:val="00A77CAA"/>
    <w:rsid w:val="00AA4BC5"/>
    <w:rsid w:val="00AA4EB2"/>
    <w:rsid w:val="00AA562F"/>
    <w:rsid w:val="00AA7140"/>
    <w:rsid w:val="00AA729C"/>
    <w:rsid w:val="00AB005A"/>
    <w:rsid w:val="00AB2B66"/>
    <w:rsid w:val="00AC54EC"/>
    <w:rsid w:val="00AC7D23"/>
    <w:rsid w:val="00AD1406"/>
    <w:rsid w:val="00AD77E6"/>
    <w:rsid w:val="00AE153D"/>
    <w:rsid w:val="00AE4288"/>
    <w:rsid w:val="00AE44E3"/>
    <w:rsid w:val="00AE5B6B"/>
    <w:rsid w:val="00AE6BE3"/>
    <w:rsid w:val="00AE74E2"/>
    <w:rsid w:val="00AF4048"/>
    <w:rsid w:val="00AF4AAD"/>
    <w:rsid w:val="00B01E01"/>
    <w:rsid w:val="00B03506"/>
    <w:rsid w:val="00B106C0"/>
    <w:rsid w:val="00B10DCD"/>
    <w:rsid w:val="00B1105A"/>
    <w:rsid w:val="00B1526C"/>
    <w:rsid w:val="00B17375"/>
    <w:rsid w:val="00B2280E"/>
    <w:rsid w:val="00B270B9"/>
    <w:rsid w:val="00B379ED"/>
    <w:rsid w:val="00B470A1"/>
    <w:rsid w:val="00B50467"/>
    <w:rsid w:val="00B52665"/>
    <w:rsid w:val="00B52D65"/>
    <w:rsid w:val="00B53DA6"/>
    <w:rsid w:val="00B6378A"/>
    <w:rsid w:val="00B63E52"/>
    <w:rsid w:val="00B64B5C"/>
    <w:rsid w:val="00B67094"/>
    <w:rsid w:val="00B70F83"/>
    <w:rsid w:val="00B71587"/>
    <w:rsid w:val="00B74136"/>
    <w:rsid w:val="00B74482"/>
    <w:rsid w:val="00B9189B"/>
    <w:rsid w:val="00B92A93"/>
    <w:rsid w:val="00B932AD"/>
    <w:rsid w:val="00B93D54"/>
    <w:rsid w:val="00B9532C"/>
    <w:rsid w:val="00B97E67"/>
    <w:rsid w:val="00BA0301"/>
    <w:rsid w:val="00BA3290"/>
    <w:rsid w:val="00BA3ED9"/>
    <w:rsid w:val="00BA3F6F"/>
    <w:rsid w:val="00BA46DD"/>
    <w:rsid w:val="00BA4D2A"/>
    <w:rsid w:val="00BA5CC2"/>
    <w:rsid w:val="00BB07A4"/>
    <w:rsid w:val="00BB75E2"/>
    <w:rsid w:val="00BB7720"/>
    <w:rsid w:val="00BB77FE"/>
    <w:rsid w:val="00BC00E5"/>
    <w:rsid w:val="00BC2470"/>
    <w:rsid w:val="00BC2E0D"/>
    <w:rsid w:val="00BC353E"/>
    <w:rsid w:val="00BD054F"/>
    <w:rsid w:val="00BD109B"/>
    <w:rsid w:val="00BD34E4"/>
    <w:rsid w:val="00BD7E65"/>
    <w:rsid w:val="00BE1D26"/>
    <w:rsid w:val="00BE2A45"/>
    <w:rsid w:val="00BE2A48"/>
    <w:rsid w:val="00BF1796"/>
    <w:rsid w:val="00BF2892"/>
    <w:rsid w:val="00BF28BC"/>
    <w:rsid w:val="00BF2966"/>
    <w:rsid w:val="00BF7E85"/>
    <w:rsid w:val="00C0051C"/>
    <w:rsid w:val="00C02F18"/>
    <w:rsid w:val="00C04899"/>
    <w:rsid w:val="00C07368"/>
    <w:rsid w:val="00C102C4"/>
    <w:rsid w:val="00C11755"/>
    <w:rsid w:val="00C1539B"/>
    <w:rsid w:val="00C17D33"/>
    <w:rsid w:val="00C3248E"/>
    <w:rsid w:val="00C3304C"/>
    <w:rsid w:val="00C3308C"/>
    <w:rsid w:val="00C33269"/>
    <w:rsid w:val="00C333B8"/>
    <w:rsid w:val="00C35D4B"/>
    <w:rsid w:val="00C36E89"/>
    <w:rsid w:val="00C418B2"/>
    <w:rsid w:val="00C44563"/>
    <w:rsid w:val="00C47430"/>
    <w:rsid w:val="00C543C7"/>
    <w:rsid w:val="00C622EA"/>
    <w:rsid w:val="00C64075"/>
    <w:rsid w:val="00C65253"/>
    <w:rsid w:val="00C6649C"/>
    <w:rsid w:val="00C7090F"/>
    <w:rsid w:val="00C70A26"/>
    <w:rsid w:val="00C72DBB"/>
    <w:rsid w:val="00C7540E"/>
    <w:rsid w:val="00C76839"/>
    <w:rsid w:val="00C76C5D"/>
    <w:rsid w:val="00C82DAF"/>
    <w:rsid w:val="00C83411"/>
    <w:rsid w:val="00C83DAC"/>
    <w:rsid w:val="00C84C78"/>
    <w:rsid w:val="00C86363"/>
    <w:rsid w:val="00C9065B"/>
    <w:rsid w:val="00C91E5B"/>
    <w:rsid w:val="00C9617C"/>
    <w:rsid w:val="00CA1291"/>
    <w:rsid w:val="00CA2515"/>
    <w:rsid w:val="00CA2FCC"/>
    <w:rsid w:val="00CA3956"/>
    <w:rsid w:val="00CA48E7"/>
    <w:rsid w:val="00CB0530"/>
    <w:rsid w:val="00CB2B06"/>
    <w:rsid w:val="00CB6F74"/>
    <w:rsid w:val="00CB7303"/>
    <w:rsid w:val="00CB7E34"/>
    <w:rsid w:val="00CC0B1E"/>
    <w:rsid w:val="00CC3EE9"/>
    <w:rsid w:val="00CD36E9"/>
    <w:rsid w:val="00CD424B"/>
    <w:rsid w:val="00CE1FDD"/>
    <w:rsid w:val="00CE3A60"/>
    <w:rsid w:val="00CF099C"/>
    <w:rsid w:val="00CF3091"/>
    <w:rsid w:val="00CF72DD"/>
    <w:rsid w:val="00CF7902"/>
    <w:rsid w:val="00D00466"/>
    <w:rsid w:val="00D01E9A"/>
    <w:rsid w:val="00D0201B"/>
    <w:rsid w:val="00D028F1"/>
    <w:rsid w:val="00D116B4"/>
    <w:rsid w:val="00D13B29"/>
    <w:rsid w:val="00D15FBD"/>
    <w:rsid w:val="00D160F9"/>
    <w:rsid w:val="00D202F8"/>
    <w:rsid w:val="00D213D9"/>
    <w:rsid w:val="00D2446F"/>
    <w:rsid w:val="00D2593B"/>
    <w:rsid w:val="00D32BC6"/>
    <w:rsid w:val="00D352EA"/>
    <w:rsid w:val="00D4007D"/>
    <w:rsid w:val="00D40E32"/>
    <w:rsid w:val="00D411F4"/>
    <w:rsid w:val="00D47AD1"/>
    <w:rsid w:val="00D503AC"/>
    <w:rsid w:val="00D5372D"/>
    <w:rsid w:val="00D54C11"/>
    <w:rsid w:val="00D54F07"/>
    <w:rsid w:val="00D557DE"/>
    <w:rsid w:val="00D57731"/>
    <w:rsid w:val="00D61510"/>
    <w:rsid w:val="00D63FDE"/>
    <w:rsid w:val="00D7028B"/>
    <w:rsid w:val="00D716B7"/>
    <w:rsid w:val="00D735F0"/>
    <w:rsid w:val="00D73B3F"/>
    <w:rsid w:val="00D812FB"/>
    <w:rsid w:val="00D86286"/>
    <w:rsid w:val="00D91A13"/>
    <w:rsid w:val="00D91FD7"/>
    <w:rsid w:val="00DA17F2"/>
    <w:rsid w:val="00DA3463"/>
    <w:rsid w:val="00DB0D27"/>
    <w:rsid w:val="00DB55FB"/>
    <w:rsid w:val="00DB641F"/>
    <w:rsid w:val="00DB7CE3"/>
    <w:rsid w:val="00DC5812"/>
    <w:rsid w:val="00DC663C"/>
    <w:rsid w:val="00DC79F3"/>
    <w:rsid w:val="00DD117F"/>
    <w:rsid w:val="00DD18CC"/>
    <w:rsid w:val="00DD4EDC"/>
    <w:rsid w:val="00DD570A"/>
    <w:rsid w:val="00DD78D4"/>
    <w:rsid w:val="00DE1338"/>
    <w:rsid w:val="00DE316B"/>
    <w:rsid w:val="00DE57D9"/>
    <w:rsid w:val="00DE5A9A"/>
    <w:rsid w:val="00DE5D35"/>
    <w:rsid w:val="00DE7A07"/>
    <w:rsid w:val="00DF2175"/>
    <w:rsid w:val="00DF2F4E"/>
    <w:rsid w:val="00DF527A"/>
    <w:rsid w:val="00DF7E68"/>
    <w:rsid w:val="00E0255D"/>
    <w:rsid w:val="00E02B2F"/>
    <w:rsid w:val="00E03C9E"/>
    <w:rsid w:val="00E11D4D"/>
    <w:rsid w:val="00E15AB3"/>
    <w:rsid w:val="00E20CB4"/>
    <w:rsid w:val="00E21939"/>
    <w:rsid w:val="00E22344"/>
    <w:rsid w:val="00E244C0"/>
    <w:rsid w:val="00E24D2F"/>
    <w:rsid w:val="00E26C71"/>
    <w:rsid w:val="00E27806"/>
    <w:rsid w:val="00E36098"/>
    <w:rsid w:val="00E41544"/>
    <w:rsid w:val="00E41FAE"/>
    <w:rsid w:val="00E427FF"/>
    <w:rsid w:val="00E46AF4"/>
    <w:rsid w:val="00E51382"/>
    <w:rsid w:val="00E51863"/>
    <w:rsid w:val="00E51D9B"/>
    <w:rsid w:val="00E523F9"/>
    <w:rsid w:val="00E531E3"/>
    <w:rsid w:val="00E56AED"/>
    <w:rsid w:val="00E60412"/>
    <w:rsid w:val="00E67912"/>
    <w:rsid w:val="00E753FC"/>
    <w:rsid w:val="00E77796"/>
    <w:rsid w:val="00E80459"/>
    <w:rsid w:val="00E83300"/>
    <w:rsid w:val="00E8673E"/>
    <w:rsid w:val="00E91509"/>
    <w:rsid w:val="00E972F6"/>
    <w:rsid w:val="00EA393B"/>
    <w:rsid w:val="00EA4CA5"/>
    <w:rsid w:val="00EA5A62"/>
    <w:rsid w:val="00EA7481"/>
    <w:rsid w:val="00EB37AE"/>
    <w:rsid w:val="00EB455A"/>
    <w:rsid w:val="00EC383E"/>
    <w:rsid w:val="00EC5BA4"/>
    <w:rsid w:val="00ED0C32"/>
    <w:rsid w:val="00ED20C4"/>
    <w:rsid w:val="00ED2350"/>
    <w:rsid w:val="00ED2D89"/>
    <w:rsid w:val="00ED4EE5"/>
    <w:rsid w:val="00EE047D"/>
    <w:rsid w:val="00EE1FAA"/>
    <w:rsid w:val="00EE24B4"/>
    <w:rsid w:val="00EE700A"/>
    <w:rsid w:val="00EF252D"/>
    <w:rsid w:val="00EF2751"/>
    <w:rsid w:val="00EF586B"/>
    <w:rsid w:val="00EF786C"/>
    <w:rsid w:val="00EF7C81"/>
    <w:rsid w:val="00F070DA"/>
    <w:rsid w:val="00F11740"/>
    <w:rsid w:val="00F11AB5"/>
    <w:rsid w:val="00F202AD"/>
    <w:rsid w:val="00F23AE3"/>
    <w:rsid w:val="00F2442A"/>
    <w:rsid w:val="00F3005A"/>
    <w:rsid w:val="00F3368D"/>
    <w:rsid w:val="00F41572"/>
    <w:rsid w:val="00F43C32"/>
    <w:rsid w:val="00F4456B"/>
    <w:rsid w:val="00F45E22"/>
    <w:rsid w:val="00F45FEB"/>
    <w:rsid w:val="00F47E4B"/>
    <w:rsid w:val="00F5212C"/>
    <w:rsid w:val="00F5226A"/>
    <w:rsid w:val="00F54031"/>
    <w:rsid w:val="00F565D1"/>
    <w:rsid w:val="00F60C94"/>
    <w:rsid w:val="00F65CAA"/>
    <w:rsid w:val="00F74291"/>
    <w:rsid w:val="00F74BB8"/>
    <w:rsid w:val="00F7714B"/>
    <w:rsid w:val="00F82F03"/>
    <w:rsid w:val="00F84EFF"/>
    <w:rsid w:val="00F87968"/>
    <w:rsid w:val="00F92567"/>
    <w:rsid w:val="00F956DB"/>
    <w:rsid w:val="00F976B0"/>
    <w:rsid w:val="00FA307C"/>
    <w:rsid w:val="00FA70B0"/>
    <w:rsid w:val="00FB629B"/>
    <w:rsid w:val="00FC4A17"/>
    <w:rsid w:val="00FC5970"/>
    <w:rsid w:val="00FC7BD6"/>
    <w:rsid w:val="00FE034A"/>
    <w:rsid w:val="00FE48B2"/>
    <w:rsid w:val="00FE77DA"/>
    <w:rsid w:val="00FF03F1"/>
    <w:rsid w:val="00FF1DBE"/>
    <w:rsid w:val="00FF240C"/>
    <w:rsid w:val="00FF4437"/>
    <w:rsid w:val="00FF78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211F4"/>
  <w15:docId w15:val="{25CD6886-AB30-4D73-B0C6-50CB276F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autoRedefine/>
    <w:uiPriority w:val="9"/>
    <w:unhideWhenUsed/>
    <w:qFormat/>
    <w:rsid w:val="00C64075"/>
    <w:pPr>
      <w:keepNext/>
      <w:keepLines/>
      <w:spacing w:before="200" w:line="360" w:lineRule="auto"/>
      <w:outlineLvl w:val="3"/>
    </w:pPr>
    <w:rPr>
      <w:rFonts w:asciiTheme="majorHAnsi" w:eastAsiaTheme="majorEastAsia" w:hAnsiTheme="majorHAnsi" w:cstheme="majorHAnsi"/>
      <w:bCs/>
      <w:i/>
      <w:iCs/>
      <w:color w:val="5B9BD5" w:themeColor="accent1"/>
      <w:sz w:val="22"/>
      <w:szCs w:val="22"/>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4E35"/>
    <w:pPr>
      <w:ind w:left="720"/>
      <w:contextualSpacing/>
    </w:pPr>
  </w:style>
  <w:style w:type="paragraph" w:styleId="Voetnoottekst">
    <w:name w:val="footnote text"/>
    <w:basedOn w:val="Standaard"/>
    <w:link w:val="VoetnoottekstChar"/>
    <w:uiPriority w:val="99"/>
    <w:unhideWhenUsed/>
    <w:rsid w:val="008960B9"/>
    <w:rPr>
      <w:sz w:val="20"/>
      <w:szCs w:val="20"/>
    </w:rPr>
  </w:style>
  <w:style w:type="character" w:customStyle="1" w:styleId="VoetnoottekstChar">
    <w:name w:val="Voetnoottekst Char"/>
    <w:basedOn w:val="Standaardalinea-lettertype"/>
    <w:link w:val="Voetnoottekst"/>
    <w:uiPriority w:val="99"/>
    <w:rsid w:val="008960B9"/>
    <w:rPr>
      <w:sz w:val="20"/>
      <w:szCs w:val="20"/>
    </w:rPr>
  </w:style>
  <w:style w:type="character" w:styleId="Voetnootmarkering">
    <w:name w:val="footnote reference"/>
    <w:basedOn w:val="Standaardalinea-lettertype"/>
    <w:unhideWhenUsed/>
    <w:qFormat/>
    <w:rsid w:val="008960B9"/>
    <w:rPr>
      <w:vertAlign w:val="superscript"/>
    </w:rPr>
  </w:style>
  <w:style w:type="paragraph" w:styleId="Ballontekst">
    <w:name w:val="Balloon Text"/>
    <w:basedOn w:val="Standaard"/>
    <w:link w:val="BallontekstChar"/>
    <w:uiPriority w:val="99"/>
    <w:semiHidden/>
    <w:unhideWhenUsed/>
    <w:rsid w:val="00AA7140"/>
    <w:rPr>
      <w:rFonts w:ascii="Tahoma" w:hAnsi="Tahoma" w:cs="Tahoma"/>
      <w:sz w:val="16"/>
      <w:szCs w:val="16"/>
    </w:rPr>
  </w:style>
  <w:style w:type="character" w:customStyle="1" w:styleId="BallontekstChar">
    <w:name w:val="Ballontekst Char"/>
    <w:basedOn w:val="Standaardalinea-lettertype"/>
    <w:link w:val="Ballontekst"/>
    <w:uiPriority w:val="99"/>
    <w:semiHidden/>
    <w:rsid w:val="00AA7140"/>
    <w:rPr>
      <w:rFonts w:ascii="Tahoma" w:hAnsi="Tahoma" w:cs="Tahoma"/>
      <w:sz w:val="16"/>
      <w:szCs w:val="16"/>
    </w:rPr>
  </w:style>
  <w:style w:type="paragraph" w:styleId="Koptekst">
    <w:name w:val="header"/>
    <w:basedOn w:val="Standaard"/>
    <w:link w:val="KoptekstChar"/>
    <w:uiPriority w:val="99"/>
    <w:unhideWhenUsed/>
    <w:rsid w:val="006B3BE6"/>
    <w:pPr>
      <w:tabs>
        <w:tab w:val="center" w:pos="4536"/>
        <w:tab w:val="right" w:pos="9072"/>
      </w:tabs>
    </w:pPr>
  </w:style>
  <w:style w:type="character" w:customStyle="1" w:styleId="KoptekstChar">
    <w:name w:val="Koptekst Char"/>
    <w:basedOn w:val="Standaardalinea-lettertype"/>
    <w:link w:val="Koptekst"/>
    <w:uiPriority w:val="99"/>
    <w:rsid w:val="006B3BE6"/>
  </w:style>
  <w:style w:type="paragraph" w:styleId="Voettekst">
    <w:name w:val="footer"/>
    <w:basedOn w:val="Standaard"/>
    <w:link w:val="VoettekstChar"/>
    <w:uiPriority w:val="99"/>
    <w:unhideWhenUsed/>
    <w:rsid w:val="006B3BE6"/>
    <w:pPr>
      <w:tabs>
        <w:tab w:val="center" w:pos="4536"/>
        <w:tab w:val="right" w:pos="9072"/>
      </w:tabs>
    </w:pPr>
  </w:style>
  <w:style w:type="character" w:customStyle="1" w:styleId="VoettekstChar">
    <w:name w:val="Voettekst Char"/>
    <w:basedOn w:val="Standaardalinea-lettertype"/>
    <w:link w:val="Voettekst"/>
    <w:uiPriority w:val="99"/>
    <w:rsid w:val="006B3BE6"/>
  </w:style>
  <w:style w:type="paragraph" w:styleId="Bijschrift">
    <w:name w:val="caption"/>
    <w:basedOn w:val="Standaard"/>
    <w:next w:val="Standaard"/>
    <w:uiPriority w:val="35"/>
    <w:unhideWhenUsed/>
    <w:qFormat/>
    <w:rsid w:val="00D57731"/>
    <w:pPr>
      <w:spacing w:before="120" w:after="60"/>
    </w:pPr>
    <w:rPr>
      <w:rFonts w:eastAsiaTheme="minorEastAsia"/>
      <w:b/>
      <w:bCs/>
      <w:color w:val="44546A" w:themeColor="text2"/>
      <w:sz w:val="18"/>
      <w:szCs w:val="18"/>
      <w:lang w:eastAsia="nl-NL"/>
    </w:rPr>
  </w:style>
  <w:style w:type="paragraph" w:customStyle="1" w:styleId="MDPI21heading1">
    <w:name w:val="MDPI_2.1_heading1"/>
    <w:basedOn w:val="Standaard"/>
    <w:qFormat/>
    <w:rsid w:val="00480DF5"/>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szCs w:val="22"/>
      <w:lang w:val="en-US" w:eastAsia="de-DE" w:bidi="en-US"/>
    </w:rPr>
  </w:style>
  <w:style w:type="character" w:customStyle="1" w:styleId="Kop4Char">
    <w:name w:val="Kop 4 Char"/>
    <w:basedOn w:val="Standaardalinea-lettertype"/>
    <w:link w:val="Kop4"/>
    <w:uiPriority w:val="9"/>
    <w:rsid w:val="00C64075"/>
    <w:rPr>
      <w:rFonts w:asciiTheme="majorHAnsi" w:eastAsiaTheme="majorEastAsia" w:hAnsiTheme="majorHAnsi" w:cstheme="majorHAnsi"/>
      <w:bCs/>
      <w:i/>
      <w:iCs/>
      <w:color w:val="5B9BD5" w:themeColor="accent1"/>
      <w:sz w:val="22"/>
      <w:szCs w:val="22"/>
      <w:lang w:val="en-US" w:eastAsia="nl-NL"/>
    </w:rPr>
  </w:style>
  <w:style w:type="character" w:styleId="Hyperlink">
    <w:name w:val="Hyperlink"/>
    <w:basedOn w:val="Standaardalinea-lettertype"/>
    <w:uiPriority w:val="99"/>
    <w:unhideWhenUsed/>
    <w:rsid w:val="00C91E5B"/>
    <w:rPr>
      <w:color w:val="0563C1" w:themeColor="hyperlink"/>
      <w:u w:val="single"/>
    </w:rPr>
  </w:style>
  <w:style w:type="character" w:styleId="Verwijzingopmerking">
    <w:name w:val="annotation reference"/>
    <w:basedOn w:val="Standaardalinea-lettertype"/>
    <w:uiPriority w:val="99"/>
    <w:semiHidden/>
    <w:unhideWhenUsed/>
    <w:rsid w:val="00C33269"/>
    <w:rPr>
      <w:sz w:val="18"/>
      <w:szCs w:val="18"/>
    </w:rPr>
  </w:style>
  <w:style w:type="paragraph" w:styleId="Tekstopmerking">
    <w:name w:val="annotation text"/>
    <w:basedOn w:val="Standaard"/>
    <w:link w:val="TekstopmerkingChar"/>
    <w:uiPriority w:val="99"/>
    <w:unhideWhenUsed/>
    <w:rsid w:val="00C33269"/>
  </w:style>
  <w:style w:type="character" w:customStyle="1" w:styleId="TekstopmerkingChar">
    <w:name w:val="Tekst opmerking Char"/>
    <w:basedOn w:val="Standaardalinea-lettertype"/>
    <w:link w:val="Tekstopmerking"/>
    <w:uiPriority w:val="99"/>
    <w:rsid w:val="00C33269"/>
  </w:style>
  <w:style w:type="paragraph" w:styleId="Onderwerpvanopmerking">
    <w:name w:val="annotation subject"/>
    <w:basedOn w:val="Tekstopmerking"/>
    <w:next w:val="Tekstopmerking"/>
    <w:link w:val="OnderwerpvanopmerkingChar"/>
    <w:uiPriority w:val="99"/>
    <w:semiHidden/>
    <w:unhideWhenUsed/>
    <w:rsid w:val="00C33269"/>
    <w:rPr>
      <w:b/>
      <w:bCs/>
      <w:sz w:val="20"/>
      <w:szCs w:val="20"/>
    </w:rPr>
  </w:style>
  <w:style w:type="character" w:customStyle="1" w:styleId="OnderwerpvanopmerkingChar">
    <w:name w:val="Onderwerp van opmerking Char"/>
    <w:basedOn w:val="TekstopmerkingChar"/>
    <w:link w:val="Onderwerpvanopmerking"/>
    <w:uiPriority w:val="99"/>
    <w:semiHidden/>
    <w:rsid w:val="00C33269"/>
    <w:rPr>
      <w:b/>
      <w:bCs/>
      <w:sz w:val="20"/>
      <w:szCs w:val="20"/>
    </w:rPr>
  </w:style>
  <w:style w:type="character" w:customStyle="1" w:styleId="script-hebrew">
    <w:name w:val="script-hebrew"/>
    <w:basedOn w:val="Standaardalinea-lettertype"/>
    <w:rsid w:val="008F4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31318">
      <w:bodyDiv w:val="1"/>
      <w:marLeft w:val="0"/>
      <w:marRight w:val="0"/>
      <w:marTop w:val="0"/>
      <w:marBottom w:val="0"/>
      <w:divBdr>
        <w:top w:val="none" w:sz="0" w:space="0" w:color="auto"/>
        <w:left w:val="none" w:sz="0" w:space="0" w:color="auto"/>
        <w:bottom w:val="none" w:sz="0" w:space="0" w:color="auto"/>
        <w:right w:val="none" w:sz="0" w:space="0" w:color="auto"/>
      </w:divBdr>
    </w:div>
    <w:div w:id="2018994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p.vdberg@ziggo.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9052-346A-4E0D-B0BA-E11D8E1D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8100</Words>
  <Characters>44554</Characters>
  <Application>Microsoft Office Word</Application>
  <DocSecurity>0</DocSecurity>
  <Lines>371</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 van den Berg</dc:creator>
  <cp:lastModifiedBy>Bas van den Berg</cp:lastModifiedBy>
  <cp:revision>2</cp:revision>
  <cp:lastPrinted>2019-11-14T08:54:00Z</cp:lastPrinted>
  <dcterms:created xsi:type="dcterms:W3CDTF">2019-12-04T19:33:00Z</dcterms:created>
  <dcterms:modified xsi:type="dcterms:W3CDTF">2019-12-04T19:33:00Z</dcterms:modified>
</cp:coreProperties>
</file>